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74" w:rsidRDefault="003B4874" w:rsidP="006F7E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School Results 2015/16</w:t>
      </w:r>
    </w:p>
    <w:p w:rsidR="00F55660" w:rsidRPr="006F7EEF" w:rsidRDefault="006F7EEF" w:rsidP="006F7EEF">
      <w:pPr>
        <w:jc w:val="center"/>
        <w:rPr>
          <w:b/>
          <w:sz w:val="28"/>
          <w:szCs w:val="28"/>
        </w:rPr>
      </w:pPr>
      <w:r w:rsidRPr="006F7EEF">
        <w:rPr>
          <w:b/>
          <w:sz w:val="28"/>
          <w:szCs w:val="28"/>
        </w:rPr>
        <w:t>EYFS – percentage of children achieving a Good Level of Development (GLD)</w:t>
      </w:r>
    </w:p>
    <w:tbl>
      <w:tblPr>
        <w:tblStyle w:val="TableGrid"/>
        <w:tblW w:w="11048" w:type="dxa"/>
        <w:tblInd w:w="1473" w:type="dxa"/>
        <w:tblLook w:val="04A0" w:firstRow="1" w:lastRow="0" w:firstColumn="1" w:lastColumn="0" w:noHBand="0" w:noVBand="1"/>
      </w:tblPr>
      <w:tblGrid>
        <w:gridCol w:w="5523"/>
        <w:gridCol w:w="5525"/>
      </w:tblGrid>
      <w:tr w:rsidR="003B4874" w:rsidTr="003B4874">
        <w:trPr>
          <w:trHeight w:val="586"/>
        </w:trPr>
        <w:tc>
          <w:tcPr>
            <w:tcW w:w="5523" w:type="dxa"/>
          </w:tcPr>
          <w:p w:rsidR="003B4874" w:rsidRPr="005C31EB" w:rsidRDefault="003B4874" w:rsidP="003B4874">
            <w:pPr>
              <w:jc w:val="center"/>
              <w:rPr>
                <w:b/>
                <w:sz w:val="28"/>
                <w:szCs w:val="28"/>
              </w:rPr>
            </w:pPr>
            <w:r w:rsidRPr="005C31EB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5525" w:type="dxa"/>
          </w:tcPr>
          <w:p w:rsidR="003B4874" w:rsidRPr="005C31EB" w:rsidRDefault="003B4874" w:rsidP="003B4874">
            <w:pPr>
              <w:jc w:val="center"/>
              <w:rPr>
                <w:b/>
                <w:sz w:val="28"/>
                <w:szCs w:val="28"/>
              </w:rPr>
            </w:pPr>
            <w:r w:rsidRPr="005C31EB">
              <w:rPr>
                <w:b/>
                <w:sz w:val="28"/>
                <w:szCs w:val="28"/>
              </w:rPr>
              <w:t>National</w:t>
            </w:r>
          </w:p>
        </w:tc>
      </w:tr>
      <w:tr w:rsidR="003B4874" w:rsidTr="003B4874">
        <w:trPr>
          <w:trHeight w:val="586"/>
        </w:trPr>
        <w:tc>
          <w:tcPr>
            <w:tcW w:w="5523" w:type="dxa"/>
          </w:tcPr>
          <w:p w:rsidR="003B4874" w:rsidRDefault="003B4874" w:rsidP="003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5525" w:type="dxa"/>
          </w:tcPr>
          <w:p w:rsidR="003B4874" w:rsidRDefault="003B4874" w:rsidP="003B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 (2015)</w:t>
            </w:r>
          </w:p>
        </w:tc>
      </w:tr>
    </w:tbl>
    <w:p w:rsidR="00383679" w:rsidRDefault="006F7EEF" w:rsidP="006F7EEF">
      <w:pPr>
        <w:jc w:val="center"/>
        <w:rPr>
          <w:b/>
          <w:sz w:val="28"/>
          <w:szCs w:val="28"/>
        </w:rPr>
      </w:pPr>
      <w:r w:rsidRPr="006F7EEF">
        <w:rPr>
          <w:b/>
          <w:sz w:val="28"/>
          <w:szCs w:val="28"/>
        </w:rPr>
        <w:t xml:space="preserve">Year 1 Phonics Screening </w:t>
      </w:r>
    </w:p>
    <w:p w:rsidR="006F7EEF" w:rsidRPr="00383679" w:rsidRDefault="00383679" w:rsidP="006F7EEF">
      <w:pPr>
        <w:jc w:val="center"/>
        <w:rPr>
          <w:sz w:val="28"/>
          <w:szCs w:val="28"/>
        </w:rPr>
      </w:pPr>
      <w:r w:rsidRPr="00383679">
        <w:rPr>
          <w:sz w:val="28"/>
          <w:szCs w:val="28"/>
        </w:rPr>
        <w:t xml:space="preserve"> </w:t>
      </w:r>
      <w:r w:rsidR="005C31EB" w:rsidRPr="00383679">
        <w:rPr>
          <w:sz w:val="28"/>
          <w:szCs w:val="28"/>
        </w:rPr>
        <w:t>Percentage</w:t>
      </w:r>
      <w:r w:rsidRPr="00383679">
        <w:rPr>
          <w:sz w:val="28"/>
          <w:szCs w:val="28"/>
        </w:rPr>
        <w:t xml:space="preserve"> of children passing the Y1 phonics test </w:t>
      </w:r>
    </w:p>
    <w:tbl>
      <w:tblPr>
        <w:tblStyle w:val="TableGrid"/>
        <w:tblW w:w="10666" w:type="dxa"/>
        <w:tblInd w:w="1659" w:type="dxa"/>
        <w:tblLook w:val="04A0" w:firstRow="1" w:lastRow="0" w:firstColumn="1" w:lastColumn="0" w:noHBand="0" w:noVBand="1"/>
      </w:tblPr>
      <w:tblGrid>
        <w:gridCol w:w="5333"/>
        <w:gridCol w:w="5333"/>
      </w:tblGrid>
      <w:tr w:rsidR="003B4874" w:rsidTr="003B4874">
        <w:trPr>
          <w:trHeight w:val="453"/>
        </w:trPr>
        <w:tc>
          <w:tcPr>
            <w:tcW w:w="5333" w:type="dxa"/>
          </w:tcPr>
          <w:p w:rsidR="003B4874" w:rsidRPr="005C31EB" w:rsidRDefault="003B4874" w:rsidP="006F7EEF">
            <w:pPr>
              <w:jc w:val="center"/>
              <w:rPr>
                <w:b/>
                <w:sz w:val="28"/>
                <w:szCs w:val="28"/>
              </w:rPr>
            </w:pPr>
            <w:r w:rsidRPr="005C31EB">
              <w:rPr>
                <w:b/>
                <w:sz w:val="28"/>
                <w:szCs w:val="28"/>
              </w:rPr>
              <w:t xml:space="preserve">School </w:t>
            </w:r>
          </w:p>
        </w:tc>
        <w:tc>
          <w:tcPr>
            <w:tcW w:w="5333" w:type="dxa"/>
          </w:tcPr>
          <w:p w:rsidR="003B4874" w:rsidRPr="005C31EB" w:rsidRDefault="003B4874" w:rsidP="006F7EEF">
            <w:pPr>
              <w:jc w:val="center"/>
              <w:rPr>
                <w:b/>
                <w:sz w:val="28"/>
                <w:szCs w:val="28"/>
              </w:rPr>
            </w:pPr>
            <w:r w:rsidRPr="005C31EB">
              <w:rPr>
                <w:b/>
                <w:sz w:val="28"/>
                <w:szCs w:val="28"/>
              </w:rPr>
              <w:t>National</w:t>
            </w:r>
          </w:p>
        </w:tc>
      </w:tr>
      <w:tr w:rsidR="003B4874" w:rsidTr="003B4874">
        <w:trPr>
          <w:trHeight w:val="453"/>
        </w:trPr>
        <w:tc>
          <w:tcPr>
            <w:tcW w:w="5333" w:type="dxa"/>
          </w:tcPr>
          <w:p w:rsidR="003B4874" w:rsidRPr="00383679" w:rsidRDefault="003B4874" w:rsidP="006F7EEF">
            <w:pPr>
              <w:jc w:val="center"/>
              <w:rPr>
                <w:sz w:val="28"/>
                <w:szCs w:val="28"/>
              </w:rPr>
            </w:pPr>
            <w:r w:rsidRPr="00383679">
              <w:rPr>
                <w:sz w:val="28"/>
                <w:szCs w:val="28"/>
              </w:rPr>
              <w:t>83%</w:t>
            </w:r>
          </w:p>
        </w:tc>
        <w:tc>
          <w:tcPr>
            <w:tcW w:w="5333" w:type="dxa"/>
          </w:tcPr>
          <w:p w:rsidR="003B4874" w:rsidRPr="00383679" w:rsidRDefault="003B4874" w:rsidP="006F7EEF">
            <w:pPr>
              <w:jc w:val="center"/>
              <w:rPr>
                <w:sz w:val="28"/>
                <w:szCs w:val="28"/>
              </w:rPr>
            </w:pPr>
            <w:r w:rsidRPr="00383679">
              <w:rPr>
                <w:sz w:val="28"/>
                <w:szCs w:val="28"/>
              </w:rPr>
              <w:t>81%</w:t>
            </w:r>
          </w:p>
        </w:tc>
      </w:tr>
    </w:tbl>
    <w:p w:rsidR="00383679" w:rsidRDefault="00383679" w:rsidP="006F7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Stage 1</w:t>
      </w:r>
      <w:r w:rsidR="003B4874">
        <w:rPr>
          <w:b/>
          <w:sz w:val="28"/>
          <w:szCs w:val="28"/>
        </w:rPr>
        <w:t xml:space="preserve"> Attainment</w:t>
      </w:r>
    </w:p>
    <w:p w:rsidR="00383679" w:rsidRPr="00383679" w:rsidRDefault="00383679" w:rsidP="006F7EEF">
      <w:pPr>
        <w:jc w:val="center"/>
        <w:rPr>
          <w:sz w:val="28"/>
          <w:szCs w:val="28"/>
        </w:rPr>
      </w:pPr>
      <w:r w:rsidRPr="00383679">
        <w:rPr>
          <w:sz w:val="28"/>
          <w:szCs w:val="28"/>
        </w:rPr>
        <w:t xml:space="preserve">Percentage of children reaching </w:t>
      </w:r>
      <w:r>
        <w:rPr>
          <w:sz w:val="28"/>
          <w:szCs w:val="28"/>
        </w:rPr>
        <w:t xml:space="preserve">or exceeding </w:t>
      </w:r>
      <w:r w:rsidRPr="00383679">
        <w:rPr>
          <w:sz w:val="28"/>
          <w:szCs w:val="28"/>
        </w:rPr>
        <w:t>age related expectations</w:t>
      </w:r>
    </w:p>
    <w:tbl>
      <w:tblPr>
        <w:tblStyle w:val="TableGrid"/>
        <w:tblW w:w="0" w:type="auto"/>
        <w:tblInd w:w="1676" w:type="dxa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3B4874" w:rsidTr="003B4874">
        <w:tc>
          <w:tcPr>
            <w:tcW w:w="3543" w:type="dxa"/>
          </w:tcPr>
          <w:p w:rsidR="003B4874" w:rsidRDefault="003B4874" w:rsidP="006F7E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B4874" w:rsidRPr="005C31EB" w:rsidRDefault="003B4874" w:rsidP="00383679">
            <w:pPr>
              <w:jc w:val="center"/>
              <w:rPr>
                <w:b/>
                <w:sz w:val="28"/>
                <w:szCs w:val="28"/>
              </w:rPr>
            </w:pPr>
            <w:r w:rsidRPr="005C31EB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3544" w:type="dxa"/>
          </w:tcPr>
          <w:p w:rsidR="003B4874" w:rsidRPr="005C31EB" w:rsidRDefault="003B4874" w:rsidP="006F7EEF">
            <w:pPr>
              <w:jc w:val="center"/>
              <w:rPr>
                <w:b/>
                <w:sz w:val="28"/>
                <w:szCs w:val="28"/>
              </w:rPr>
            </w:pPr>
            <w:r w:rsidRPr="005C31EB">
              <w:rPr>
                <w:b/>
                <w:sz w:val="28"/>
                <w:szCs w:val="28"/>
              </w:rPr>
              <w:t>National</w:t>
            </w:r>
          </w:p>
        </w:tc>
      </w:tr>
      <w:tr w:rsidR="003B4874" w:rsidTr="003B4874">
        <w:tc>
          <w:tcPr>
            <w:tcW w:w="3543" w:type="dxa"/>
          </w:tcPr>
          <w:p w:rsidR="003B4874" w:rsidRPr="00383679" w:rsidRDefault="003B4874" w:rsidP="006F7EEF">
            <w:pPr>
              <w:jc w:val="center"/>
              <w:rPr>
                <w:sz w:val="28"/>
                <w:szCs w:val="28"/>
              </w:rPr>
            </w:pPr>
            <w:r w:rsidRPr="00383679">
              <w:rPr>
                <w:sz w:val="28"/>
                <w:szCs w:val="28"/>
              </w:rPr>
              <w:t>Reading</w:t>
            </w:r>
          </w:p>
        </w:tc>
        <w:tc>
          <w:tcPr>
            <w:tcW w:w="3543" w:type="dxa"/>
          </w:tcPr>
          <w:p w:rsidR="003B4874" w:rsidRPr="00383679" w:rsidRDefault="003B4874" w:rsidP="006F7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:rsidR="003B4874" w:rsidRPr="00383679" w:rsidRDefault="003B4874" w:rsidP="006F7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3B4874" w:rsidTr="003B4874">
        <w:tc>
          <w:tcPr>
            <w:tcW w:w="3543" w:type="dxa"/>
          </w:tcPr>
          <w:p w:rsidR="003B4874" w:rsidRPr="00383679" w:rsidRDefault="003B4874" w:rsidP="006F7EEF">
            <w:pPr>
              <w:jc w:val="center"/>
              <w:rPr>
                <w:sz w:val="28"/>
                <w:szCs w:val="28"/>
              </w:rPr>
            </w:pPr>
            <w:r w:rsidRPr="00383679">
              <w:rPr>
                <w:sz w:val="28"/>
                <w:szCs w:val="28"/>
              </w:rPr>
              <w:t>Writing</w:t>
            </w:r>
          </w:p>
        </w:tc>
        <w:tc>
          <w:tcPr>
            <w:tcW w:w="3543" w:type="dxa"/>
          </w:tcPr>
          <w:p w:rsidR="003B4874" w:rsidRPr="00383679" w:rsidRDefault="003B4874" w:rsidP="006F7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544" w:type="dxa"/>
          </w:tcPr>
          <w:p w:rsidR="003B4874" w:rsidRPr="00383679" w:rsidRDefault="003B4874" w:rsidP="006F7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3B4874" w:rsidTr="003B4874">
        <w:tc>
          <w:tcPr>
            <w:tcW w:w="3543" w:type="dxa"/>
          </w:tcPr>
          <w:p w:rsidR="003B4874" w:rsidRPr="00383679" w:rsidRDefault="003B4874" w:rsidP="006F7EEF">
            <w:pPr>
              <w:jc w:val="center"/>
              <w:rPr>
                <w:sz w:val="28"/>
                <w:szCs w:val="28"/>
              </w:rPr>
            </w:pPr>
            <w:r w:rsidRPr="00383679">
              <w:rPr>
                <w:sz w:val="28"/>
                <w:szCs w:val="28"/>
              </w:rPr>
              <w:t>Maths</w:t>
            </w:r>
          </w:p>
        </w:tc>
        <w:tc>
          <w:tcPr>
            <w:tcW w:w="3543" w:type="dxa"/>
          </w:tcPr>
          <w:p w:rsidR="003B4874" w:rsidRPr="00383679" w:rsidRDefault="003B4874" w:rsidP="006F7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:rsidR="003B4874" w:rsidRPr="00383679" w:rsidRDefault="003B4874" w:rsidP="006F7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3B4874" w:rsidTr="003B4874">
        <w:tc>
          <w:tcPr>
            <w:tcW w:w="3543" w:type="dxa"/>
          </w:tcPr>
          <w:p w:rsidR="003B4874" w:rsidRPr="00383679" w:rsidRDefault="003B4874" w:rsidP="005C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Levels -</w:t>
            </w:r>
            <w:r w:rsidRPr="00383679">
              <w:rPr>
                <w:sz w:val="28"/>
                <w:szCs w:val="28"/>
              </w:rPr>
              <w:t>Reading</w:t>
            </w:r>
          </w:p>
        </w:tc>
        <w:tc>
          <w:tcPr>
            <w:tcW w:w="3543" w:type="dxa"/>
          </w:tcPr>
          <w:p w:rsidR="003B4874" w:rsidRPr="00383679" w:rsidRDefault="003B4874" w:rsidP="00555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B4874" w:rsidRPr="00383679" w:rsidRDefault="003B4874" w:rsidP="00555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B4874" w:rsidTr="003B4874">
        <w:tc>
          <w:tcPr>
            <w:tcW w:w="3543" w:type="dxa"/>
          </w:tcPr>
          <w:p w:rsidR="003B4874" w:rsidRPr="00383679" w:rsidRDefault="003B4874" w:rsidP="00555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Levels -</w:t>
            </w:r>
            <w:r w:rsidRPr="00383679">
              <w:rPr>
                <w:sz w:val="28"/>
                <w:szCs w:val="28"/>
              </w:rPr>
              <w:t>Writing</w:t>
            </w:r>
          </w:p>
        </w:tc>
        <w:tc>
          <w:tcPr>
            <w:tcW w:w="3543" w:type="dxa"/>
          </w:tcPr>
          <w:p w:rsidR="003B4874" w:rsidRPr="00383679" w:rsidRDefault="003B4874" w:rsidP="00555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B4874" w:rsidRPr="00383679" w:rsidRDefault="003B4874" w:rsidP="00555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B4874" w:rsidTr="003B4874">
        <w:tc>
          <w:tcPr>
            <w:tcW w:w="3543" w:type="dxa"/>
          </w:tcPr>
          <w:p w:rsidR="003B4874" w:rsidRPr="00383679" w:rsidRDefault="003B4874" w:rsidP="00555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Higher Levels - </w:t>
            </w:r>
            <w:r w:rsidRPr="00383679">
              <w:rPr>
                <w:sz w:val="28"/>
                <w:szCs w:val="28"/>
              </w:rPr>
              <w:t>Maths</w:t>
            </w:r>
          </w:p>
        </w:tc>
        <w:tc>
          <w:tcPr>
            <w:tcW w:w="3543" w:type="dxa"/>
          </w:tcPr>
          <w:p w:rsidR="003B4874" w:rsidRPr="00383679" w:rsidRDefault="003B4874" w:rsidP="00555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3B4874" w:rsidRPr="00383679" w:rsidRDefault="003B4874" w:rsidP="00555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B4874" w:rsidRDefault="003B4874" w:rsidP="005C31EB">
      <w:pPr>
        <w:jc w:val="center"/>
        <w:rPr>
          <w:b/>
          <w:sz w:val="28"/>
          <w:szCs w:val="28"/>
        </w:rPr>
      </w:pPr>
    </w:p>
    <w:p w:rsidR="003B4874" w:rsidRDefault="003B4874" w:rsidP="005C31EB">
      <w:pPr>
        <w:jc w:val="center"/>
        <w:rPr>
          <w:b/>
          <w:sz w:val="28"/>
          <w:szCs w:val="28"/>
        </w:rPr>
      </w:pPr>
    </w:p>
    <w:p w:rsidR="00383679" w:rsidRDefault="005C31EB" w:rsidP="005C3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Stage 2</w:t>
      </w:r>
      <w:r w:rsidR="003B4874">
        <w:rPr>
          <w:b/>
          <w:sz w:val="28"/>
          <w:szCs w:val="28"/>
        </w:rPr>
        <w:t xml:space="preserve"> Attainment</w:t>
      </w:r>
    </w:p>
    <w:p w:rsidR="005C31EB" w:rsidRPr="004D68F4" w:rsidRDefault="005C31EB" w:rsidP="005C31EB">
      <w:pPr>
        <w:jc w:val="center"/>
        <w:rPr>
          <w:sz w:val="28"/>
          <w:szCs w:val="28"/>
        </w:rPr>
      </w:pPr>
      <w:r w:rsidRPr="004D68F4">
        <w:rPr>
          <w:sz w:val="28"/>
          <w:szCs w:val="28"/>
        </w:rPr>
        <w:t>Percentage of children reaching or exceeding age related expectations</w:t>
      </w:r>
    </w:p>
    <w:tbl>
      <w:tblPr>
        <w:tblStyle w:val="TableGrid"/>
        <w:tblW w:w="0" w:type="auto"/>
        <w:tblInd w:w="1676" w:type="dxa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3B4874" w:rsidTr="003B4874">
        <w:tc>
          <w:tcPr>
            <w:tcW w:w="3543" w:type="dxa"/>
          </w:tcPr>
          <w:p w:rsidR="003B4874" w:rsidRDefault="003B4874" w:rsidP="005C3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B4874" w:rsidRDefault="003B4874" w:rsidP="005C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3544" w:type="dxa"/>
          </w:tcPr>
          <w:p w:rsidR="003B4874" w:rsidRDefault="003B4874" w:rsidP="005C3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</w:t>
            </w:r>
          </w:p>
        </w:tc>
      </w:tr>
      <w:tr w:rsidR="003B4874" w:rsidTr="003B4874"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Reading</w:t>
            </w:r>
          </w:p>
        </w:tc>
        <w:tc>
          <w:tcPr>
            <w:tcW w:w="3543" w:type="dxa"/>
          </w:tcPr>
          <w:p w:rsidR="003B4874" w:rsidRPr="004D68F4" w:rsidRDefault="003B4874" w:rsidP="004D68F4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71</w:t>
            </w:r>
          </w:p>
        </w:tc>
        <w:tc>
          <w:tcPr>
            <w:tcW w:w="3544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66</w:t>
            </w:r>
          </w:p>
        </w:tc>
      </w:tr>
      <w:tr w:rsidR="003B4874" w:rsidTr="003B4874"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Writing</w:t>
            </w:r>
          </w:p>
        </w:tc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74</w:t>
            </w:r>
          </w:p>
        </w:tc>
        <w:tc>
          <w:tcPr>
            <w:tcW w:w="3544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74</w:t>
            </w:r>
          </w:p>
        </w:tc>
      </w:tr>
      <w:tr w:rsidR="003B4874" w:rsidTr="003B4874"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Maths</w:t>
            </w:r>
          </w:p>
        </w:tc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71</w:t>
            </w:r>
          </w:p>
        </w:tc>
        <w:tc>
          <w:tcPr>
            <w:tcW w:w="3544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70</w:t>
            </w:r>
          </w:p>
        </w:tc>
      </w:tr>
      <w:tr w:rsidR="003B4874" w:rsidTr="003B4874"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R,W,M combined</w:t>
            </w:r>
          </w:p>
        </w:tc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59</w:t>
            </w:r>
          </w:p>
        </w:tc>
        <w:tc>
          <w:tcPr>
            <w:tcW w:w="3544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53</w:t>
            </w:r>
          </w:p>
        </w:tc>
      </w:tr>
      <w:tr w:rsidR="003B4874" w:rsidTr="003B4874"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Grammar, Spelling &amp; Punctuation</w:t>
            </w:r>
          </w:p>
        </w:tc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B4874" w:rsidTr="003B4874"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Higher Level - Reading</w:t>
            </w:r>
          </w:p>
        </w:tc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B4874" w:rsidTr="003B4874"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Higher Level - Writing</w:t>
            </w:r>
          </w:p>
        </w:tc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B4874" w:rsidTr="003B4874"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Higher Level - Maths</w:t>
            </w:r>
          </w:p>
        </w:tc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B4874" w:rsidTr="003B4874"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 w:rsidRPr="004D68F4">
              <w:rPr>
                <w:sz w:val="28"/>
                <w:szCs w:val="28"/>
              </w:rPr>
              <w:t>Higher Level – R,W,M combined</w:t>
            </w:r>
          </w:p>
        </w:tc>
        <w:tc>
          <w:tcPr>
            <w:tcW w:w="3543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B4874" w:rsidRPr="004D68F4" w:rsidRDefault="003B4874" w:rsidP="005C3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C31EB" w:rsidRPr="006F7EEF" w:rsidRDefault="005C31EB" w:rsidP="005C31EB">
      <w:pPr>
        <w:jc w:val="center"/>
        <w:rPr>
          <w:b/>
          <w:sz w:val="28"/>
          <w:szCs w:val="28"/>
        </w:rPr>
      </w:pPr>
    </w:p>
    <w:sectPr w:rsidR="005C31EB" w:rsidRPr="006F7EEF" w:rsidSect="006F7E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EF"/>
    <w:rsid w:val="00005D1D"/>
    <w:rsid w:val="00383679"/>
    <w:rsid w:val="003B4874"/>
    <w:rsid w:val="004D68F4"/>
    <w:rsid w:val="00544E2A"/>
    <w:rsid w:val="005C31EB"/>
    <w:rsid w:val="006F7EEF"/>
    <w:rsid w:val="00E97905"/>
    <w:rsid w:val="00F5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Patricia</dc:creator>
  <cp:lastModifiedBy>Maddison, Audrey</cp:lastModifiedBy>
  <cp:revision>2</cp:revision>
  <dcterms:created xsi:type="dcterms:W3CDTF">2016-11-29T14:40:00Z</dcterms:created>
  <dcterms:modified xsi:type="dcterms:W3CDTF">2016-11-29T14:40:00Z</dcterms:modified>
</cp:coreProperties>
</file>