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lang w:val="en-GB"/>
        </w:rPr>
        <w:id w:val="-1662615421"/>
        <w:docPartObj>
          <w:docPartGallery w:val="Cover Pages"/>
          <w:docPartUnique/>
        </w:docPartObj>
      </w:sdtPr>
      <w:sdtEndPr>
        <w:rPr>
          <w:rFonts w:ascii="Century Gothic" w:hAnsi="Century Gothic"/>
          <w:color w:val="auto"/>
          <w:sz w:val="24"/>
          <w:szCs w:val="24"/>
        </w:rPr>
      </w:sdtEndPr>
      <w:sdtContent>
        <w:p w:rsidR="007A7999" w:rsidRDefault="007A7999">
          <w:pPr>
            <w:pStyle w:val="NoSpacing"/>
            <w:spacing w:before="1540" w:after="240"/>
            <w:jc w:val="center"/>
            <w:rPr>
              <w:color w:val="4472C4" w:themeColor="accent1"/>
            </w:rPr>
          </w:pPr>
          <w:r>
            <w:rPr>
              <w:noProof/>
              <w:lang w:eastAsia="en-GB"/>
            </w:rPr>
            <w:drawing>
              <wp:inline distT="0" distB="0" distL="0" distR="0" wp14:anchorId="549DDF25" wp14:editId="001D0D60">
                <wp:extent cx="1623526" cy="1440128"/>
                <wp:effectExtent l="0" t="0" r="0" b="825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34501" cy="1449863"/>
                        </a:xfrm>
                        <a:prstGeom prst="rect">
                          <a:avLst/>
                        </a:prstGeom>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96C4D20649984FBF88C8C9D5E4EB842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A7999" w:rsidRDefault="007A799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Bankfields Primary School Mental Health Policy</w:t>
              </w:r>
            </w:p>
          </w:sdtContent>
        </w:sdt>
        <w:sdt>
          <w:sdtPr>
            <w:rPr>
              <w:color w:val="4472C4" w:themeColor="accent1"/>
              <w:sz w:val="28"/>
              <w:szCs w:val="28"/>
            </w:rPr>
            <w:alias w:val="Subtitle"/>
            <w:tag w:val=""/>
            <w:id w:val="328029620"/>
            <w:placeholder>
              <w:docPart w:val="7DAED3E884C347EABA069CAED27AA078"/>
            </w:placeholder>
            <w:dataBinding w:prefixMappings="xmlns:ns0='http://purl.org/dc/elements/1.1/' xmlns:ns1='http://schemas.openxmlformats.org/package/2006/metadata/core-properties' " w:xpath="/ns1:coreProperties[1]/ns0:subject[1]" w:storeItemID="{6C3C8BC8-F283-45AE-878A-BAB7291924A1}"/>
            <w:text/>
          </w:sdtPr>
          <w:sdtContent>
            <w:p w:rsidR="007A7999" w:rsidRDefault="007A7999">
              <w:pPr>
                <w:pStyle w:val="NoSpacing"/>
                <w:jc w:val="center"/>
                <w:rPr>
                  <w:color w:val="4472C4" w:themeColor="accent1"/>
                  <w:sz w:val="28"/>
                  <w:szCs w:val="28"/>
                </w:rPr>
              </w:pPr>
              <w:r>
                <w:rPr>
                  <w:color w:val="4472C4" w:themeColor="accent1"/>
                  <w:sz w:val="28"/>
                  <w:szCs w:val="28"/>
                </w:rPr>
                <w:t xml:space="preserve">Policy created: </w:t>
              </w:r>
              <w:r w:rsidR="00A03489">
                <w:rPr>
                  <w:color w:val="4472C4" w:themeColor="accent1"/>
                  <w:sz w:val="28"/>
                  <w:szCs w:val="28"/>
                </w:rPr>
                <w:t>9</w:t>
              </w:r>
              <w:r>
                <w:rPr>
                  <w:color w:val="4472C4" w:themeColor="accent1"/>
                  <w:sz w:val="28"/>
                  <w:szCs w:val="28"/>
                </w:rPr>
                <w:t>.</w:t>
              </w:r>
              <w:r w:rsidR="00A03489">
                <w:rPr>
                  <w:color w:val="4472C4" w:themeColor="accent1"/>
                  <w:sz w:val="28"/>
                  <w:szCs w:val="28"/>
                </w:rPr>
                <w:t>9</w:t>
              </w:r>
              <w:r>
                <w:rPr>
                  <w:color w:val="4472C4" w:themeColor="accent1"/>
                  <w:sz w:val="28"/>
                  <w:szCs w:val="28"/>
                </w:rPr>
                <w:t>.2</w:t>
              </w:r>
              <w:r w:rsidR="00A03489">
                <w:rPr>
                  <w:color w:val="4472C4" w:themeColor="accent1"/>
                  <w:sz w:val="28"/>
                  <w:szCs w:val="28"/>
                </w:rPr>
                <w:t>4</w:t>
              </w:r>
              <w:r>
                <w:rPr>
                  <w:color w:val="4472C4" w:themeColor="accent1"/>
                  <w:sz w:val="28"/>
                  <w:szCs w:val="28"/>
                </w:rPr>
                <w:t xml:space="preserve">                                  Policy to be reviewed: </w:t>
              </w:r>
              <w:r w:rsidR="00A03489">
                <w:rPr>
                  <w:color w:val="4472C4" w:themeColor="accent1"/>
                  <w:sz w:val="28"/>
                  <w:szCs w:val="28"/>
                </w:rPr>
                <w:t>9</w:t>
              </w:r>
              <w:r>
                <w:rPr>
                  <w:color w:val="4472C4" w:themeColor="accent1"/>
                  <w:sz w:val="28"/>
                  <w:szCs w:val="28"/>
                </w:rPr>
                <w:t>.</w:t>
              </w:r>
              <w:r w:rsidR="00A03489">
                <w:rPr>
                  <w:color w:val="4472C4" w:themeColor="accent1"/>
                  <w:sz w:val="28"/>
                  <w:szCs w:val="28"/>
                </w:rPr>
                <w:t>9</w:t>
              </w:r>
              <w:r>
                <w:rPr>
                  <w:color w:val="4472C4" w:themeColor="accent1"/>
                  <w:sz w:val="28"/>
                  <w:szCs w:val="28"/>
                </w:rPr>
                <w:t>.</w:t>
              </w:r>
              <w:r w:rsidR="00562B59">
                <w:rPr>
                  <w:color w:val="4472C4" w:themeColor="accent1"/>
                  <w:sz w:val="28"/>
                  <w:szCs w:val="28"/>
                </w:rPr>
                <w:t>2</w:t>
              </w:r>
              <w:r w:rsidR="00A03489">
                <w:rPr>
                  <w:color w:val="4472C4" w:themeColor="accent1"/>
                  <w:sz w:val="28"/>
                  <w:szCs w:val="28"/>
                </w:rPr>
                <w:t>7</w:t>
              </w:r>
            </w:p>
          </w:sdtContent>
        </w:sdt>
        <w:p w:rsidR="007A7999" w:rsidRDefault="007A7999" w:rsidP="007A7999">
          <w:pPr>
            <w:pStyle w:val="NoSpacing"/>
            <w:spacing w:before="480"/>
            <w:rPr>
              <w:color w:val="4472C4" w:themeColor="accent1"/>
            </w:rPr>
          </w:pPr>
          <w:r>
            <w:rPr>
              <w:noProof/>
              <w:color w:val="4472C4" w:themeColor="accent1"/>
              <w:lang w:val="en-GB" w:eastAsia="en-GB"/>
            </w:rPr>
            <mc:AlternateContent>
              <mc:Choice Requires="wps">
                <w:drawing>
                  <wp:anchor distT="0" distB="0" distL="114300" distR="114300" simplePos="0" relativeHeight="251659264" behindDoc="0" locked="0" layoutInCell="1" allowOverlap="1" wp14:anchorId="6E8BC705" wp14:editId="035EFBE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999" w:rsidRDefault="007A7999">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E8BC705" id="_x0000_t202" coordsize="21600,21600" o:spt="202" path="m,l,21600r21600,l21600,xe">
                    <v:stroke joinstyle="miter"/>
                    <v:path gradientshapeok="t" o:connecttype="rect"/>
                  </v:shapetype>
                  <v:shape id="Text Box 142"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rsidR="007A7999" w:rsidRDefault="007A7999">
                          <w:pPr>
                            <w:pStyle w:val="NoSpacing"/>
                            <w:jc w:val="center"/>
                            <w:rPr>
                              <w:color w:val="4472C4" w:themeColor="accent1"/>
                            </w:rPr>
                          </w:pPr>
                        </w:p>
                      </w:txbxContent>
                    </v:textbox>
                    <w10:wrap anchorx="margin" anchory="page"/>
                  </v:shape>
                </w:pict>
              </mc:Fallback>
            </mc:AlternateContent>
          </w:r>
        </w:p>
        <w:p w:rsidR="007A7999" w:rsidRDefault="007A7999">
          <w:pPr>
            <w:rPr>
              <w:rFonts w:ascii="Century Gothic" w:hAnsi="Century Gothic"/>
              <w:sz w:val="24"/>
              <w:szCs w:val="24"/>
            </w:rPr>
          </w:pPr>
          <w:r>
            <w:rPr>
              <w:rFonts w:ascii="Century Gothic" w:hAnsi="Century Gothic"/>
              <w:sz w:val="24"/>
              <w:szCs w:val="24"/>
            </w:rPr>
            <w:br w:type="page"/>
          </w:r>
        </w:p>
      </w:sdtContent>
    </w:sdt>
    <w:p w:rsidR="00236829" w:rsidRDefault="007A7999" w:rsidP="007A7999">
      <w:pPr>
        <w:pStyle w:val="Heading1"/>
        <w:tabs>
          <w:tab w:val="left" w:pos="1646"/>
        </w:tabs>
        <w:rPr>
          <w:rFonts w:ascii="Century Gothic" w:hAnsi="Century Gothic"/>
          <w:b/>
          <w:color w:val="auto"/>
          <w:sz w:val="40"/>
          <w:szCs w:val="24"/>
        </w:rPr>
      </w:pPr>
      <w:r>
        <w:rPr>
          <w:rFonts w:ascii="Century Gothic" w:hAnsi="Century Gothic"/>
          <w:b/>
          <w:color w:val="auto"/>
          <w:sz w:val="40"/>
          <w:szCs w:val="24"/>
        </w:rPr>
        <w:tab/>
      </w:r>
    </w:p>
    <w:p w:rsidR="00CD1DD6" w:rsidRPr="00586157" w:rsidRDefault="002F23B9" w:rsidP="002F23B9">
      <w:pPr>
        <w:pStyle w:val="Heading1"/>
        <w:jc w:val="center"/>
        <w:rPr>
          <w:rFonts w:ascii="Century Gothic" w:hAnsi="Century Gothic"/>
          <w:b/>
          <w:color w:val="auto"/>
          <w:sz w:val="40"/>
          <w:szCs w:val="24"/>
        </w:rPr>
      </w:pPr>
      <w:r w:rsidRPr="00586157">
        <w:rPr>
          <w:rFonts w:ascii="Century Gothic" w:hAnsi="Century Gothic"/>
          <w:b/>
          <w:color w:val="auto"/>
          <w:sz w:val="40"/>
          <w:szCs w:val="24"/>
        </w:rPr>
        <w:t>Bankfields Primary School</w:t>
      </w:r>
    </w:p>
    <w:p w:rsidR="003F6CFF" w:rsidRPr="00586157" w:rsidRDefault="003F6CFF" w:rsidP="00C514BD">
      <w:pPr>
        <w:pStyle w:val="Heading1"/>
        <w:rPr>
          <w:rFonts w:ascii="Century Gothic" w:hAnsi="Century Gothic"/>
          <w:b/>
          <w:color w:val="auto"/>
          <w:sz w:val="40"/>
          <w:szCs w:val="24"/>
        </w:rPr>
      </w:pPr>
      <w:r w:rsidRPr="00586157">
        <w:rPr>
          <w:rFonts w:ascii="Century Gothic" w:hAnsi="Century Gothic"/>
          <w:b/>
          <w:color w:val="auto"/>
          <w:sz w:val="40"/>
          <w:szCs w:val="24"/>
        </w:rPr>
        <w:t xml:space="preserve">Mental Health and Emotional Wellbeing Policy </w:t>
      </w:r>
    </w:p>
    <w:p w:rsidR="00E96896" w:rsidRPr="00586157" w:rsidRDefault="00E96896" w:rsidP="00633514">
      <w:pPr>
        <w:pStyle w:val="Heading1"/>
        <w:rPr>
          <w:rFonts w:ascii="Century Gothic" w:hAnsi="Century Gothic"/>
          <w:color w:val="auto"/>
          <w:sz w:val="24"/>
          <w:szCs w:val="24"/>
        </w:rPr>
      </w:pPr>
      <w:r w:rsidRPr="00586157">
        <w:rPr>
          <w:rFonts w:ascii="Century Gothic" w:hAnsi="Century Gothic"/>
          <w:color w:val="auto"/>
          <w:sz w:val="24"/>
          <w:szCs w:val="24"/>
        </w:rPr>
        <w:t>Contents</w:t>
      </w:r>
    </w:p>
    <w:p w:rsidR="00355347" w:rsidRPr="00586157" w:rsidRDefault="00355347" w:rsidP="00355347">
      <w:pPr>
        <w:rPr>
          <w:rFonts w:ascii="Century Gothic" w:hAnsi="Century Gothic"/>
          <w:sz w:val="24"/>
          <w:szCs w:val="24"/>
        </w:rPr>
      </w:pP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Policy Statement</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Scope</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Policy Aims</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Key Staff Members</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Individual Care Plans</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 xml:space="preserve">Teaching about Mental Health </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Signposting</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Sources or support at school and in the local community</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Warning signs</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Targeted support</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Managing disclosures</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 xml:space="preserve">Confidentiality </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 xml:space="preserve">Whole School Approach </w:t>
      </w:r>
    </w:p>
    <w:p w:rsidR="00FC7D0C" w:rsidRPr="00586157" w:rsidRDefault="00FC7D0C" w:rsidP="00FC7D0C">
      <w:pPr>
        <w:pStyle w:val="ListParagraph"/>
        <w:numPr>
          <w:ilvl w:val="1"/>
          <w:numId w:val="30"/>
        </w:numPr>
        <w:spacing w:line="360" w:lineRule="auto"/>
        <w:rPr>
          <w:rFonts w:ascii="Century Gothic" w:hAnsi="Century Gothic"/>
          <w:sz w:val="24"/>
          <w:szCs w:val="24"/>
        </w:rPr>
      </w:pPr>
      <w:r w:rsidRPr="00586157">
        <w:rPr>
          <w:rFonts w:ascii="Century Gothic" w:hAnsi="Century Gothic"/>
          <w:sz w:val="24"/>
          <w:szCs w:val="24"/>
        </w:rPr>
        <w:t>Working with Parents/Carers</w:t>
      </w:r>
    </w:p>
    <w:p w:rsidR="00E96896" w:rsidRPr="00586157" w:rsidRDefault="00E96896" w:rsidP="00355347">
      <w:pPr>
        <w:pStyle w:val="ListParagraph"/>
        <w:numPr>
          <w:ilvl w:val="1"/>
          <w:numId w:val="30"/>
        </w:numPr>
        <w:spacing w:line="360" w:lineRule="auto"/>
        <w:rPr>
          <w:rFonts w:ascii="Century Gothic" w:hAnsi="Century Gothic"/>
          <w:sz w:val="24"/>
          <w:szCs w:val="24"/>
        </w:rPr>
      </w:pPr>
      <w:r w:rsidRPr="00586157">
        <w:rPr>
          <w:rFonts w:ascii="Century Gothic" w:hAnsi="Century Gothic"/>
          <w:sz w:val="24"/>
          <w:szCs w:val="24"/>
        </w:rPr>
        <w:t>Supporting Parents/Carers</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Support Peers</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 xml:space="preserve">Training </w:t>
      </w:r>
    </w:p>
    <w:p w:rsidR="00E96896" w:rsidRPr="00586157" w:rsidRDefault="00E96896" w:rsidP="00355347">
      <w:pPr>
        <w:pStyle w:val="ListParagraph"/>
        <w:numPr>
          <w:ilvl w:val="0"/>
          <w:numId w:val="30"/>
        </w:numPr>
        <w:spacing w:line="360" w:lineRule="auto"/>
        <w:rPr>
          <w:rFonts w:ascii="Century Gothic" w:hAnsi="Century Gothic"/>
          <w:sz w:val="24"/>
          <w:szCs w:val="24"/>
        </w:rPr>
      </w:pPr>
      <w:r w:rsidRPr="00586157">
        <w:rPr>
          <w:rFonts w:ascii="Century Gothic" w:hAnsi="Century Gothic"/>
          <w:sz w:val="24"/>
          <w:szCs w:val="24"/>
        </w:rPr>
        <w:t>Policy Review</w:t>
      </w:r>
    </w:p>
    <w:p w:rsidR="00355347" w:rsidRPr="00586157" w:rsidRDefault="00355347" w:rsidP="00641DC4">
      <w:pPr>
        <w:rPr>
          <w:rFonts w:ascii="Century Gothic" w:hAnsi="Century Gothic"/>
          <w:sz w:val="24"/>
          <w:szCs w:val="24"/>
        </w:rPr>
      </w:pPr>
    </w:p>
    <w:p w:rsidR="00FB512F" w:rsidRPr="00586157" w:rsidRDefault="00FB512F" w:rsidP="00641DC4">
      <w:pPr>
        <w:rPr>
          <w:rFonts w:ascii="Century Gothic" w:hAnsi="Century Gothic"/>
          <w:sz w:val="24"/>
          <w:szCs w:val="24"/>
        </w:rPr>
      </w:pPr>
    </w:p>
    <w:p w:rsidR="00FB512F" w:rsidRPr="00586157" w:rsidRDefault="00FB512F" w:rsidP="00641DC4">
      <w:pPr>
        <w:rPr>
          <w:rFonts w:ascii="Century Gothic" w:hAnsi="Century Gothic"/>
          <w:sz w:val="24"/>
          <w:szCs w:val="24"/>
        </w:rPr>
      </w:pPr>
    </w:p>
    <w:p w:rsidR="00FB512F" w:rsidRPr="00586157" w:rsidRDefault="00FB512F" w:rsidP="00641DC4">
      <w:pPr>
        <w:rPr>
          <w:rFonts w:ascii="Century Gothic" w:hAnsi="Century Gothic"/>
          <w:sz w:val="24"/>
          <w:szCs w:val="24"/>
        </w:rPr>
      </w:pPr>
    </w:p>
    <w:p w:rsidR="00FB512F" w:rsidRPr="00586157" w:rsidRDefault="00FB512F" w:rsidP="00641DC4">
      <w:pPr>
        <w:rPr>
          <w:rFonts w:ascii="Century Gothic" w:hAnsi="Century Gothic"/>
          <w:sz w:val="24"/>
          <w:szCs w:val="24"/>
        </w:rPr>
      </w:pPr>
    </w:p>
    <w:p w:rsidR="00A103E1" w:rsidRPr="00586157" w:rsidRDefault="00A103E1" w:rsidP="00641DC4">
      <w:pPr>
        <w:rPr>
          <w:rFonts w:ascii="Century Gothic" w:hAnsi="Century Gothic"/>
          <w:sz w:val="24"/>
          <w:szCs w:val="24"/>
        </w:rPr>
      </w:pPr>
    </w:p>
    <w:p w:rsidR="00236829" w:rsidRPr="00586157" w:rsidRDefault="00236829" w:rsidP="00641DC4">
      <w:pPr>
        <w:rPr>
          <w:rFonts w:ascii="Century Gothic" w:hAnsi="Century Gothic"/>
          <w:sz w:val="24"/>
          <w:szCs w:val="24"/>
        </w:rPr>
      </w:pPr>
    </w:p>
    <w:p w:rsidR="00236829" w:rsidRPr="00586157" w:rsidRDefault="00236829" w:rsidP="00641DC4">
      <w:pPr>
        <w:rPr>
          <w:rFonts w:ascii="Century Gothic" w:hAnsi="Century Gothic"/>
          <w:sz w:val="24"/>
          <w:szCs w:val="24"/>
        </w:rPr>
      </w:pPr>
    </w:p>
    <w:p w:rsidR="00236829" w:rsidRPr="00586157" w:rsidRDefault="00236829" w:rsidP="00641DC4">
      <w:pPr>
        <w:rPr>
          <w:rFonts w:ascii="Century Gothic" w:hAnsi="Century Gothic"/>
          <w:sz w:val="24"/>
          <w:szCs w:val="24"/>
        </w:rPr>
      </w:pPr>
    </w:p>
    <w:p w:rsidR="007361BB" w:rsidRPr="00586157" w:rsidRDefault="00E96896" w:rsidP="0008023C">
      <w:pPr>
        <w:pStyle w:val="Heading2"/>
        <w:numPr>
          <w:ilvl w:val="0"/>
          <w:numId w:val="31"/>
        </w:numPr>
        <w:rPr>
          <w:rFonts w:ascii="Century Gothic" w:hAnsi="Century Gothic"/>
          <w:color w:val="auto"/>
          <w:sz w:val="24"/>
          <w:szCs w:val="24"/>
        </w:rPr>
      </w:pPr>
      <w:r w:rsidRPr="00586157">
        <w:rPr>
          <w:rFonts w:ascii="Century Gothic" w:hAnsi="Century Gothic"/>
          <w:color w:val="auto"/>
          <w:sz w:val="24"/>
          <w:szCs w:val="24"/>
        </w:rPr>
        <w:t>Policy</w:t>
      </w:r>
      <w:r w:rsidR="00633514" w:rsidRPr="00586157">
        <w:rPr>
          <w:rFonts w:ascii="Century Gothic" w:hAnsi="Century Gothic"/>
          <w:color w:val="auto"/>
          <w:sz w:val="24"/>
          <w:szCs w:val="24"/>
        </w:rPr>
        <w:t xml:space="preserve"> statement  </w:t>
      </w:r>
    </w:p>
    <w:p w:rsidR="007361BB" w:rsidRPr="00586157" w:rsidRDefault="49F8374E" w:rsidP="00461E64">
      <w:pPr>
        <w:spacing w:line="360" w:lineRule="auto"/>
        <w:rPr>
          <w:rFonts w:ascii="Century Gothic" w:hAnsi="Century Gothic"/>
          <w:sz w:val="24"/>
          <w:szCs w:val="24"/>
        </w:rPr>
      </w:pPr>
      <w:r w:rsidRPr="00586157">
        <w:rPr>
          <w:rFonts w:ascii="Century Gothic" w:hAnsi="Century Gothic"/>
          <w:sz w:val="24"/>
          <w:szCs w:val="24"/>
        </w:rPr>
        <w:t xml:space="preserve">At Bankfields Primary School, we are committed to promoting positive mental health and emotional wellbeing of all students, their families and members of staff and governors. Our aim is to provide a safe and supportive environment for all to discuss mental health and wellbeing openly with frequent and clear opportunities to seek any help and support they need. This policy outlines how we will develop a whole school approach to mental health and wellbeing by embedding good practice in prevention, identification and support. </w:t>
      </w:r>
    </w:p>
    <w:p w:rsidR="0008023C" w:rsidRPr="00586157" w:rsidRDefault="008A500C" w:rsidP="00BB674D">
      <w:pPr>
        <w:pStyle w:val="Heading1"/>
        <w:rPr>
          <w:rFonts w:ascii="Century Gothic" w:hAnsi="Century Gothic"/>
          <w:color w:val="auto"/>
          <w:sz w:val="24"/>
          <w:szCs w:val="24"/>
        </w:rPr>
      </w:pPr>
      <w:r w:rsidRPr="00586157">
        <w:rPr>
          <w:rFonts w:ascii="Century Gothic" w:hAnsi="Century Gothic"/>
          <w:color w:val="auto"/>
          <w:sz w:val="24"/>
          <w:szCs w:val="24"/>
        </w:rPr>
        <w:t>2.0</w:t>
      </w:r>
      <w:r w:rsidRPr="00586157">
        <w:rPr>
          <w:rFonts w:ascii="Century Gothic" w:hAnsi="Century Gothic"/>
          <w:color w:val="auto"/>
          <w:sz w:val="24"/>
          <w:szCs w:val="24"/>
        </w:rPr>
        <w:tab/>
      </w:r>
      <w:r w:rsidR="003B4541" w:rsidRPr="00586157">
        <w:rPr>
          <w:rFonts w:ascii="Century Gothic" w:hAnsi="Century Gothic"/>
          <w:color w:val="auto"/>
          <w:sz w:val="24"/>
          <w:szCs w:val="24"/>
        </w:rPr>
        <w:t xml:space="preserve">Scope </w:t>
      </w:r>
    </w:p>
    <w:p w:rsidR="00AA2898" w:rsidRPr="00586157" w:rsidRDefault="003B4541" w:rsidP="00C73269">
      <w:pPr>
        <w:spacing w:after="0" w:line="360" w:lineRule="auto"/>
        <w:rPr>
          <w:rFonts w:ascii="Century Gothic" w:hAnsi="Century Gothic"/>
          <w:sz w:val="24"/>
          <w:szCs w:val="24"/>
        </w:rPr>
      </w:pPr>
      <w:r w:rsidRPr="00586157">
        <w:rPr>
          <w:rFonts w:ascii="Century Gothic" w:hAnsi="Century Gothic"/>
          <w:sz w:val="24"/>
          <w:szCs w:val="24"/>
        </w:rPr>
        <w:t xml:space="preserve">This </w:t>
      </w:r>
      <w:r w:rsidR="008A500C" w:rsidRPr="00586157">
        <w:rPr>
          <w:rFonts w:ascii="Century Gothic" w:hAnsi="Century Gothic"/>
          <w:sz w:val="24"/>
          <w:szCs w:val="24"/>
        </w:rPr>
        <w:t xml:space="preserve">policy is a guide to all staff – including non-teaching and governors – outlining </w:t>
      </w:r>
      <w:r w:rsidR="00E1157F" w:rsidRPr="00586157">
        <w:rPr>
          <w:rFonts w:ascii="Century Gothic" w:hAnsi="Century Gothic"/>
          <w:sz w:val="24"/>
          <w:szCs w:val="24"/>
        </w:rPr>
        <w:t>Bankfields Primary School’s</w:t>
      </w:r>
      <w:r w:rsidR="008A500C" w:rsidRPr="00586157">
        <w:rPr>
          <w:rFonts w:ascii="Century Gothic" w:hAnsi="Century Gothic"/>
          <w:sz w:val="24"/>
          <w:szCs w:val="24"/>
        </w:rPr>
        <w:t xml:space="preserve"> approach to promoting mental </w:t>
      </w:r>
      <w:r w:rsidR="00F954A4" w:rsidRPr="00586157">
        <w:rPr>
          <w:rFonts w:ascii="Century Gothic" w:hAnsi="Century Gothic"/>
          <w:sz w:val="24"/>
          <w:szCs w:val="24"/>
        </w:rPr>
        <w:t xml:space="preserve">health </w:t>
      </w:r>
      <w:r w:rsidR="008A500C" w:rsidRPr="00586157">
        <w:rPr>
          <w:rFonts w:ascii="Century Gothic" w:hAnsi="Century Gothic"/>
          <w:sz w:val="24"/>
          <w:szCs w:val="24"/>
        </w:rPr>
        <w:t xml:space="preserve">and </w:t>
      </w:r>
      <w:r w:rsidR="00F954A4" w:rsidRPr="00586157">
        <w:rPr>
          <w:rFonts w:ascii="Century Gothic" w:hAnsi="Century Gothic"/>
          <w:sz w:val="24"/>
          <w:szCs w:val="24"/>
        </w:rPr>
        <w:t xml:space="preserve">emotional </w:t>
      </w:r>
      <w:r w:rsidR="008A500C" w:rsidRPr="00586157">
        <w:rPr>
          <w:rFonts w:ascii="Century Gothic" w:hAnsi="Century Gothic"/>
          <w:sz w:val="24"/>
          <w:szCs w:val="24"/>
        </w:rPr>
        <w:t xml:space="preserve">wellbeing. </w:t>
      </w:r>
      <w:r w:rsidR="002F23B9" w:rsidRPr="00586157">
        <w:rPr>
          <w:rFonts w:ascii="Century Gothic" w:hAnsi="Century Gothic"/>
          <w:sz w:val="24"/>
          <w:szCs w:val="24"/>
        </w:rPr>
        <w:t xml:space="preserve"> </w:t>
      </w:r>
      <w:r w:rsidR="005B4D58" w:rsidRPr="00586157">
        <w:rPr>
          <w:rFonts w:ascii="Century Gothic" w:hAnsi="Century Gothic"/>
          <w:sz w:val="24"/>
          <w:szCs w:val="24"/>
        </w:rPr>
        <w:t>It should be read in conjunction with o</w:t>
      </w:r>
      <w:r w:rsidR="00AA2898" w:rsidRPr="00586157">
        <w:rPr>
          <w:rFonts w:ascii="Century Gothic" w:hAnsi="Century Gothic"/>
          <w:sz w:val="24"/>
          <w:szCs w:val="24"/>
        </w:rPr>
        <w:t>ther</w:t>
      </w:r>
      <w:r w:rsidR="005B4D58" w:rsidRPr="00586157">
        <w:rPr>
          <w:rFonts w:ascii="Century Gothic" w:hAnsi="Century Gothic"/>
          <w:sz w:val="24"/>
          <w:szCs w:val="24"/>
        </w:rPr>
        <w:t xml:space="preserve"> relevant school</w:t>
      </w:r>
      <w:r w:rsidR="00AA2898" w:rsidRPr="00586157">
        <w:rPr>
          <w:rFonts w:ascii="Century Gothic" w:hAnsi="Century Gothic"/>
          <w:sz w:val="24"/>
          <w:szCs w:val="24"/>
        </w:rPr>
        <w:t xml:space="preserve"> </w:t>
      </w:r>
      <w:r w:rsidR="005B4D58" w:rsidRPr="00586157">
        <w:rPr>
          <w:rFonts w:ascii="Century Gothic" w:hAnsi="Century Gothic"/>
          <w:sz w:val="24"/>
          <w:szCs w:val="24"/>
        </w:rPr>
        <w:t>policies.</w:t>
      </w:r>
    </w:p>
    <w:p w:rsidR="0008023C" w:rsidRPr="00586157" w:rsidRDefault="008A500C" w:rsidP="00BB674D">
      <w:pPr>
        <w:pStyle w:val="Heading1"/>
        <w:rPr>
          <w:rFonts w:ascii="Century Gothic" w:hAnsi="Century Gothic"/>
          <w:color w:val="auto"/>
          <w:sz w:val="24"/>
          <w:szCs w:val="24"/>
        </w:rPr>
      </w:pPr>
      <w:proofErr w:type="gramStart"/>
      <w:r w:rsidRPr="00586157">
        <w:rPr>
          <w:rFonts w:ascii="Century Gothic" w:hAnsi="Century Gothic"/>
          <w:color w:val="auto"/>
          <w:sz w:val="24"/>
          <w:szCs w:val="24"/>
        </w:rPr>
        <w:t xml:space="preserve">3.0  </w:t>
      </w:r>
      <w:r w:rsidRPr="00586157">
        <w:rPr>
          <w:rFonts w:ascii="Century Gothic" w:hAnsi="Century Gothic"/>
          <w:color w:val="auto"/>
          <w:sz w:val="24"/>
          <w:szCs w:val="24"/>
        </w:rPr>
        <w:tab/>
      </w:r>
      <w:proofErr w:type="gramEnd"/>
      <w:r w:rsidR="00F954A4" w:rsidRPr="00586157">
        <w:rPr>
          <w:rFonts w:ascii="Century Gothic" w:hAnsi="Century Gothic"/>
          <w:color w:val="auto"/>
          <w:sz w:val="24"/>
          <w:szCs w:val="24"/>
        </w:rPr>
        <w:t xml:space="preserve">Policy </w:t>
      </w:r>
      <w:r w:rsidRPr="00586157">
        <w:rPr>
          <w:rFonts w:ascii="Century Gothic" w:hAnsi="Century Gothic"/>
          <w:color w:val="auto"/>
          <w:sz w:val="24"/>
          <w:szCs w:val="24"/>
        </w:rPr>
        <w:t xml:space="preserve">Aims </w:t>
      </w:r>
    </w:p>
    <w:p w:rsidR="008A500C" w:rsidRPr="00586157" w:rsidRDefault="008A500C" w:rsidP="00C73269">
      <w:pPr>
        <w:pStyle w:val="ListParagraph"/>
        <w:numPr>
          <w:ilvl w:val="0"/>
          <w:numId w:val="16"/>
        </w:numPr>
        <w:spacing w:after="0" w:line="360" w:lineRule="auto"/>
        <w:ind w:left="357" w:hanging="357"/>
        <w:rPr>
          <w:rFonts w:ascii="Century Gothic" w:hAnsi="Century Gothic"/>
          <w:sz w:val="24"/>
          <w:szCs w:val="24"/>
        </w:rPr>
      </w:pPr>
      <w:r w:rsidRPr="00586157">
        <w:rPr>
          <w:rFonts w:ascii="Century Gothic" w:hAnsi="Century Gothic"/>
          <w:sz w:val="24"/>
          <w:szCs w:val="24"/>
        </w:rPr>
        <w:t xml:space="preserve">Promote positive mental health </w:t>
      </w:r>
      <w:r w:rsidR="002069B5" w:rsidRPr="00586157">
        <w:rPr>
          <w:rFonts w:ascii="Century Gothic" w:hAnsi="Century Gothic"/>
          <w:sz w:val="24"/>
          <w:szCs w:val="24"/>
        </w:rPr>
        <w:t xml:space="preserve">and emotional wellbeing </w:t>
      </w:r>
      <w:r w:rsidRPr="00586157">
        <w:rPr>
          <w:rFonts w:ascii="Century Gothic" w:hAnsi="Century Gothic"/>
          <w:sz w:val="24"/>
          <w:szCs w:val="24"/>
        </w:rPr>
        <w:t>in all staff and students</w:t>
      </w:r>
      <w:r w:rsidR="006E64E7" w:rsidRPr="00586157">
        <w:rPr>
          <w:rFonts w:ascii="Century Gothic" w:hAnsi="Century Gothic"/>
          <w:sz w:val="24"/>
          <w:szCs w:val="24"/>
        </w:rPr>
        <w:t>.</w:t>
      </w:r>
    </w:p>
    <w:p w:rsidR="00E1157F" w:rsidRPr="00586157" w:rsidRDefault="00E1157F" w:rsidP="00C73269">
      <w:pPr>
        <w:pStyle w:val="ListParagraph"/>
        <w:numPr>
          <w:ilvl w:val="0"/>
          <w:numId w:val="16"/>
        </w:numPr>
        <w:spacing w:after="0" w:line="360" w:lineRule="auto"/>
        <w:ind w:left="357" w:hanging="357"/>
        <w:rPr>
          <w:rFonts w:ascii="Century Gothic" w:hAnsi="Century Gothic"/>
          <w:sz w:val="24"/>
          <w:szCs w:val="24"/>
        </w:rPr>
      </w:pPr>
      <w:r w:rsidRPr="00586157">
        <w:rPr>
          <w:rFonts w:ascii="Century Gothic" w:hAnsi="Century Gothic"/>
          <w:sz w:val="24"/>
          <w:szCs w:val="24"/>
        </w:rPr>
        <w:t xml:space="preserve">Ensure all staff are aware of ways to create a safe and positive classroom environment, which promotes positive mental health. </w:t>
      </w:r>
    </w:p>
    <w:p w:rsidR="008A500C" w:rsidRPr="00586157" w:rsidRDefault="008A500C" w:rsidP="00C73269">
      <w:pPr>
        <w:pStyle w:val="ListParagraph"/>
        <w:numPr>
          <w:ilvl w:val="0"/>
          <w:numId w:val="16"/>
        </w:numPr>
        <w:spacing w:after="0" w:line="360" w:lineRule="auto"/>
        <w:ind w:left="357" w:hanging="357"/>
        <w:rPr>
          <w:rFonts w:ascii="Century Gothic" w:hAnsi="Century Gothic"/>
          <w:sz w:val="24"/>
          <w:szCs w:val="24"/>
        </w:rPr>
      </w:pPr>
      <w:r w:rsidRPr="00586157">
        <w:rPr>
          <w:rFonts w:ascii="Century Gothic" w:hAnsi="Century Gothic"/>
          <w:sz w:val="24"/>
          <w:szCs w:val="24"/>
        </w:rPr>
        <w:t>Increase understanding and awareness</w:t>
      </w:r>
      <w:r w:rsidR="006E64E7" w:rsidRPr="00586157">
        <w:rPr>
          <w:rFonts w:ascii="Century Gothic" w:hAnsi="Century Gothic"/>
          <w:sz w:val="24"/>
          <w:szCs w:val="24"/>
        </w:rPr>
        <w:t xml:space="preserve"> of common mental health issues.</w:t>
      </w:r>
    </w:p>
    <w:p w:rsidR="008A500C" w:rsidRPr="00586157" w:rsidRDefault="008A500C" w:rsidP="00C73269">
      <w:pPr>
        <w:pStyle w:val="ListParagraph"/>
        <w:numPr>
          <w:ilvl w:val="0"/>
          <w:numId w:val="16"/>
        </w:numPr>
        <w:spacing w:after="0" w:line="360" w:lineRule="auto"/>
        <w:ind w:left="357" w:hanging="357"/>
        <w:rPr>
          <w:rFonts w:ascii="Century Gothic" w:hAnsi="Century Gothic"/>
          <w:sz w:val="24"/>
          <w:szCs w:val="24"/>
        </w:rPr>
      </w:pPr>
      <w:r w:rsidRPr="00586157">
        <w:rPr>
          <w:rFonts w:ascii="Century Gothic" w:hAnsi="Century Gothic"/>
          <w:sz w:val="24"/>
          <w:szCs w:val="24"/>
        </w:rPr>
        <w:t>Enable staff to identify and respond to early warning signs of mental ill health</w:t>
      </w:r>
      <w:r w:rsidR="00BB2BC1" w:rsidRPr="00586157">
        <w:rPr>
          <w:rFonts w:ascii="Century Gothic" w:hAnsi="Century Gothic"/>
          <w:sz w:val="24"/>
          <w:szCs w:val="24"/>
        </w:rPr>
        <w:t xml:space="preserve"> in students</w:t>
      </w:r>
      <w:r w:rsidR="006E64E7" w:rsidRPr="00586157">
        <w:rPr>
          <w:rFonts w:ascii="Century Gothic" w:hAnsi="Century Gothic"/>
          <w:sz w:val="24"/>
          <w:szCs w:val="24"/>
        </w:rPr>
        <w:t>.</w:t>
      </w:r>
    </w:p>
    <w:p w:rsidR="002069B5" w:rsidRPr="00586157" w:rsidRDefault="002069B5" w:rsidP="00C73269">
      <w:pPr>
        <w:pStyle w:val="ListParagraph"/>
        <w:numPr>
          <w:ilvl w:val="0"/>
          <w:numId w:val="16"/>
        </w:numPr>
        <w:spacing w:after="0" w:line="360" w:lineRule="auto"/>
        <w:ind w:left="357" w:hanging="357"/>
        <w:rPr>
          <w:rFonts w:ascii="Century Gothic" w:hAnsi="Century Gothic"/>
          <w:sz w:val="24"/>
          <w:szCs w:val="24"/>
        </w:rPr>
      </w:pPr>
      <w:r w:rsidRPr="00586157">
        <w:rPr>
          <w:rFonts w:ascii="Century Gothic" w:hAnsi="Century Gothic"/>
          <w:sz w:val="24"/>
          <w:szCs w:val="24"/>
        </w:rPr>
        <w:t xml:space="preserve">Enable staff to </w:t>
      </w:r>
      <w:r w:rsidR="003C2126" w:rsidRPr="00586157">
        <w:rPr>
          <w:rFonts w:ascii="Century Gothic" w:hAnsi="Century Gothic"/>
          <w:sz w:val="24"/>
          <w:szCs w:val="24"/>
        </w:rPr>
        <w:t>understand how and when to access support when working</w:t>
      </w:r>
      <w:r w:rsidR="00630EFB" w:rsidRPr="00586157">
        <w:rPr>
          <w:rFonts w:ascii="Century Gothic" w:hAnsi="Century Gothic"/>
          <w:sz w:val="24"/>
          <w:szCs w:val="24"/>
        </w:rPr>
        <w:t xml:space="preserve"> with young</w:t>
      </w:r>
      <w:r w:rsidR="003C2126" w:rsidRPr="00586157">
        <w:rPr>
          <w:rFonts w:ascii="Century Gothic" w:hAnsi="Century Gothic"/>
          <w:sz w:val="24"/>
          <w:szCs w:val="24"/>
        </w:rPr>
        <w:t xml:space="preserve"> p</w:t>
      </w:r>
      <w:r w:rsidR="006E64E7" w:rsidRPr="00586157">
        <w:rPr>
          <w:rFonts w:ascii="Century Gothic" w:hAnsi="Century Gothic"/>
          <w:sz w:val="24"/>
          <w:szCs w:val="24"/>
        </w:rPr>
        <w:t>eople with mental health issues.</w:t>
      </w:r>
    </w:p>
    <w:p w:rsidR="00174E44" w:rsidRPr="00586157" w:rsidRDefault="00174E44" w:rsidP="00C73269">
      <w:pPr>
        <w:pStyle w:val="ListParagraph"/>
        <w:numPr>
          <w:ilvl w:val="0"/>
          <w:numId w:val="16"/>
        </w:numPr>
        <w:spacing w:after="0" w:line="360" w:lineRule="auto"/>
        <w:ind w:left="357" w:hanging="357"/>
        <w:rPr>
          <w:rFonts w:ascii="Century Gothic" w:hAnsi="Century Gothic"/>
          <w:sz w:val="24"/>
          <w:szCs w:val="24"/>
        </w:rPr>
      </w:pPr>
      <w:r w:rsidRPr="00586157">
        <w:rPr>
          <w:rFonts w:ascii="Century Gothic" w:hAnsi="Century Gothic"/>
          <w:sz w:val="24"/>
          <w:szCs w:val="24"/>
        </w:rPr>
        <w:t xml:space="preserve">Provide the right support to students with mental health issues, and know where to signpost </w:t>
      </w:r>
      <w:r w:rsidR="00461E64" w:rsidRPr="00586157">
        <w:rPr>
          <w:rFonts w:ascii="Century Gothic" w:hAnsi="Century Gothic"/>
          <w:sz w:val="24"/>
          <w:szCs w:val="24"/>
        </w:rPr>
        <w:t>them and their parents/carers</w:t>
      </w:r>
      <w:r w:rsidRPr="00586157">
        <w:rPr>
          <w:rFonts w:ascii="Century Gothic" w:hAnsi="Century Gothic"/>
          <w:sz w:val="24"/>
          <w:szCs w:val="24"/>
        </w:rPr>
        <w:t xml:space="preserve"> for specific </w:t>
      </w:r>
      <w:r w:rsidR="006E64E7" w:rsidRPr="00586157">
        <w:rPr>
          <w:rFonts w:ascii="Century Gothic" w:hAnsi="Century Gothic"/>
          <w:sz w:val="24"/>
          <w:szCs w:val="24"/>
        </w:rPr>
        <w:t>support.</w:t>
      </w:r>
    </w:p>
    <w:p w:rsidR="00461E64" w:rsidRPr="00586157" w:rsidRDefault="005155DD" w:rsidP="00C73269">
      <w:pPr>
        <w:pStyle w:val="ListParagraph"/>
        <w:numPr>
          <w:ilvl w:val="0"/>
          <w:numId w:val="16"/>
        </w:numPr>
        <w:spacing w:after="0" w:line="360" w:lineRule="auto"/>
        <w:ind w:left="357" w:hanging="357"/>
        <w:rPr>
          <w:rFonts w:ascii="Century Gothic" w:hAnsi="Century Gothic"/>
          <w:sz w:val="24"/>
          <w:szCs w:val="24"/>
        </w:rPr>
      </w:pPr>
      <w:r w:rsidRPr="00586157">
        <w:rPr>
          <w:rFonts w:ascii="Century Gothic" w:hAnsi="Century Gothic"/>
          <w:sz w:val="24"/>
          <w:szCs w:val="24"/>
        </w:rPr>
        <w:t>Develop</w:t>
      </w:r>
      <w:r w:rsidR="00461E64" w:rsidRPr="00586157">
        <w:rPr>
          <w:rFonts w:ascii="Century Gothic" w:hAnsi="Century Gothic"/>
          <w:sz w:val="24"/>
          <w:szCs w:val="24"/>
        </w:rPr>
        <w:t xml:space="preserve"> resilience </w:t>
      </w:r>
      <w:r w:rsidRPr="00586157">
        <w:rPr>
          <w:rFonts w:ascii="Century Gothic" w:hAnsi="Century Gothic"/>
          <w:sz w:val="24"/>
          <w:szCs w:val="24"/>
        </w:rPr>
        <w:t>amongst student</w:t>
      </w:r>
      <w:r w:rsidR="002E5D63" w:rsidRPr="00586157">
        <w:rPr>
          <w:rFonts w:ascii="Century Gothic" w:hAnsi="Century Gothic"/>
          <w:sz w:val="24"/>
          <w:szCs w:val="24"/>
        </w:rPr>
        <w:t>s</w:t>
      </w:r>
      <w:r w:rsidRPr="00586157">
        <w:rPr>
          <w:rFonts w:ascii="Century Gothic" w:hAnsi="Century Gothic"/>
          <w:sz w:val="24"/>
          <w:szCs w:val="24"/>
        </w:rPr>
        <w:t xml:space="preserve"> </w:t>
      </w:r>
      <w:r w:rsidR="00461E64" w:rsidRPr="00586157">
        <w:rPr>
          <w:rFonts w:ascii="Century Gothic" w:hAnsi="Century Gothic"/>
          <w:sz w:val="24"/>
          <w:szCs w:val="24"/>
        </w:rPr>
        <w:t>and raise awareness of resilience building techniques</w:t>
      </w:r>
      <w:r w:rsidR="006E64E7" w:rsidRPr="00586157">
        <w:rPr>
          <w:rFonts w:ascii="Century Gothic" w:hAnsi="Century Gothic"/>
          <w:sz w:val="24"/>
          <w:szCs w:val="24"/>
        </w:rPr>
        <w:t>.</w:t>
      </w:r>
    </w:p>
    <w:p w:rsidR="00E31A3D" w:rsidRPr="00586157" w:rsidRDefault="00461E64" w:rsidP="005B4D58">
      <w:pPr>
        <w:pStyle w:val="ListParagraph"/>
        <w:numPr>
          <w:ilvl w:val="0"/>
          <w:numId w:val="16"/>
        </w:numPr>
        <w:spacing w:after="0" w:line="360" w:lineRule="auto"/>
        <w:rPr>
          <w:rFonts w:ascii="Century Gothic" w:hAnsi="Century Gothic"/>
          <w:sz w:val="24"/>
          <w:szCs w:val="24"/>
        </w:rPr>
      </w:pPr>
      <w:r w:rsidRPr="00586157">
        <w:rPr>
          <w:rFonts w:ascii="Century Gothic" w:hAnsi="Century Gothic"/>
          <w:sz w:val="24"/>
          <w:szCs w:val="24"/>
        </w:rPr>
        <w:t xml:space="preserve">Raise awareness amongst </w:t>
      </w:r>
      <w:r w:rsidR="00E31A3D" w:rsidRPr="00586157">
        <w:rPr>
          <w:rFonts w:ascii="Century Gothic" w:hAnsi="Century Gothic"/>
          <w:sz w:val="24"/>
          <w:szCs w:val="24"/>
        </w:rPr>
        <w:t>staff and</w:t>
      </w:r>
      <w:r w:rsidR="00BB2BC1" w:rsidRPr="00586157">
        <w:rPr>
          <w:rFonts w:ascii="Century Gothic" w:hAnsi="Century Gothic"/>
          <w:sz w:val="24"/>
          <w:szCs w:val="24"/>
        </w:rPr>
        <w:t xml:space="preserve"> </w:t>
      </w:r>
      <w:r w:rsidRPr="00586157">
        <w:rPr>
          <w:rFonts w:ascii="Century Gothic" w:hAnsi="Century Gothic"/>
          <w:sz w:val="24"/>
          <w:szCs w:val="24"/>
        </w:rPr>
        <w:t xml:space="preserve">gain recognition from </w:t>
      </w:r>
      <w:r w:rsidR="00E31A3D" w:rsidRPr="00586157">
        <w:rPr>
          <w:rFonts w:ascii="Century Gothic" w:hAnsi="Century Gothic"/>
          <w:sz w:val="24"/>
          <w:szCs w:val="24"/>
        </w:rPr>
        <w:t>SLT</w:t>
      </w:r>
      <w:r w:rsidR="002E5D63" w:rsidRPr="00586157">
        <w:rPr>
          <w:rFonts w:ascii="Century Gothic" w:hAnsi="Century Gothic"/>
          <w:sz w:val="24"/>
          <w:szCs w:val="24"/>
        </w:rPr>
        <w:t xml:space="preserve"> </w:t>
      </w:r>
      <w:r w:rsidR="00E31A3D" w:rsidRPr="00586157">
        <w:rPr>
          <w:rFonts w:ascii="Century Gothic" w:hAnsi="Century Gothic"/>
          <w:sz w:val="24"/>
          <w:szCs w:val="24"/>
        </w:rPr>
        <w:t xml:space="preserve">that staff may have mental health issues, and </w:t>
      </w:r>
      <w:r w:rsidR="00114F3C" w:rsidRPr="00586157">
        <w:rPr>
          <w:rFonts w:ascii="Century Gothic" w:hAnsi="Century Gothic"/>
          <w:sz w:val="24"/>
          <w:szCs w:val="24"/>
        </w:rPr>
        <w:t xml:space="preserve">that they </w:t>
      </w:r>
      <w:r w:rsidR="00E31A3D" w:rsidRPr="00586157">
        <w:rPr>
          <w:rFonts w:ascii="Century Gothic" w:hAnsi="Century Gothic"/>
          <w:sz w:val="24"/>
          <w:szCs w:val="24"/>
        </w:rPr>
        <w:t>are supported in relation to looking after their wellbeing; instilling a culture of staff and student welfare where everyone is aware of signs and symptoms with effective signposting underpinned by behaviour and welfare around school.</w:t>
      </w:r>
    </w:p>
    <w:p w:rsidR="00BB674D" w:rsidRPr="00586157" w:rsidRDefault="006A227A" w:rsidP="00236829">
      <w:pPr>
        <w:pStyle w:val="ListParagraph"/>
        <w:numPr>
          <w:ilvl w:val="0"/>
          <w:numId w:val="16"/>
        </w:numPr>
        <w:spacing w:after="0" w:line="360" w:lineRule="auto"/>
        <w:rPr>
          <w:rFonts w:ascii="Century Gothic" w:hAnsi="Century Gothic"/>
          <w:sz w:val="24"/>
          <w:szCs w:val="24"/>
        </w:rPr>
      </w:pPr>
      <w:r w:rsidRPr="00586157">
        <w:rPr>
          <w:rFonts w:ascii="Century Gothic" w:hAnsi="Century Gothic"/>
          <w:sz w:val="24"/>
          <w:szCs w:val="24"/>
        </w:rPr>
        <w:t>To coordinate training, support and intervention for mental health and to assess the impact of these, using this assessment to inform future practice.</w:t>
      </w:r>
    </w:p>
    <w:p w:rsidR="0008023C" w:rsidRPr="00586157" w:rsidRDefault="00174E44" w:rsidP="00432EB3">
      <w:pPr>
        <w:pStyle w:val="Heading1"/>
        <w:rPr>
          <w:rFonts w:ascii="Century Gothic" w:hAnsi="Century Gothic"/>
          <w:color w:val="auto"/>
          <w:sz w:val="24"/>
          <w:szCs w:val="24"/>
        </w:rPr>
      </w:pPr>
      <w:r w:rsidRPr="00586157">
        <w:rPr>
          <w:rFonts w:ascii="Century Gothic" w:hAnsi="Century Gothic"/>
          <w:color w:val="auto"/>
          <w:sz w:val="24"/>
          <w:szCs w:val="24"/>
        </w:rPr>
        <w:t>4.0</w:t>
      </w:r>
      <w:r w:rsidRPr="00586157">
        <w:rPr>
          <w:rFonts w:ascii="Century Gothic" w:hAnsi="Century Gothic"/>
          <w:color w:val="auto"/>
          <w:sz w:val="24"/>
          <w:szCs w:val="24"/>
        </w:rPr>
        <w:tab/>
        <w:t>Key staff members</w:t>
      </w:r>
    </w:p>
    <w:p w:rsidR="00641DC4" w:rsidRPr="00586157" w:rsidRDefault="00174E44" w:rsidP="00641DC4">
      <w:pPr>
        <w:spacing w:after="0" w:line="360" w:lineRule="auto"/>
        <w:rPr>
          <w:rFonts w:ascii="Century Gothic" w:hAnsi="Century Gothic"/>
          <w:sz w:val="24"/>
          <w:szCs w:val="24"/>
        </w:rPr>
      </w:pPr>
      <w:r w:rsidRPr="00586157">
        <w:rPr>
          <w:rFonts w:ascii="Century Gothic" w:hAnsi="Century Gothic"/>
          <w:sz w:val="24"/>
          <w:szCs w:val="24"/>
        </w:rPr>
        <w:t>This policy aims to ensure all staff take responsibility to promote the mental heal</w:t>
      </w:r>
      <w:r w:rsidR="005155DD" w:rsidRPr="00586157">
        <w:rPr>
          <w:rFonts w:ascii="Century Gothic" w:hAnsi="Century Gothic"/>
          <w:sz w:val="24"/>
          <w:szCs w:val="24"/>
        </w:rPr>
        <w:t>th</w:t>
      </w:r>
      <w:r w:rsidRPr="00586157">
        <w:rPr>
          <w:rFonts w:ascii="Century Gothic" w:hAnsi="Century Gothic"/>
          <w:sz w:val="24"/>
          <w:szCs w:val="24"/>
        </w:rPr>
        <w:t xml:space="preserve"> of students, however key members of staff have specific roles to play:</w:t>
      </w:r>
      <w:r w:rsidR="00641DC4" w:rsidRPr="00586157">
        <w:rPr>
          <w:rFonts w:ascii="Century Gothic" w:hAnsi="Century Gothic"/>
          <w:sz w:val="24"/>
          <w:szCs w:val="24"/>
        </w:rPr>
        <w:t xml:space="preserve"> </w:t>
      </w:r>
    </w:p>
    <w:p w:rsidR="005B4D58" w:rsidRPr="00586157" w:rsidRDefault="005B4D58" w:rsidP="005B4D58">
      <w:pPr>
        <w:spacing w:after="0" w:line="360" w:lineRule="auto"/>
        <w:rPr>
          <w:rFonts w:ascii="Century Gothic" w:hAnsi="Century Gothic"/>
          <w:sz w:val="24"/>
          <w:szCs w:val="24"/>
        </w:rPr>
        <w:sectPr w:rsidR="005B4D58" w:rsidRPr="00586157" w:rsidSect="007A7999">
          <w:headerReference w:type="default" r:id="rId11"/>
          <w:footerReference w:type="default" r:id="rId12"/>
          <w:pgSz w:w="11906" w:h="16838"/>
          <w:pgMar w:top="1135" w:right="849" w:bottom="1135" w:left="1440" w:header="708" w:footer="708" w:gutter="0"/>
          <w:pgNumType w:start="0"/>
          <w:cols w:space="708"/>
          <w:titlePg/>
          <w:docGrid w:linePitch="360"/>
        </w:sectPr>
      </w:pPr>
    </w:p>
    <w:p w:rsidR="00641DC4" w:rsidRPr="00586157" w:rsidRDefault="00BB674D" w:rsidP="00641DC4">
      <w:pPr>
        <w:pStyle w:val="ListParagraph"/>
        <w:numPr>
          <w:ilvl w:val="0"/>
          <w:numId w:val="32"/>
        </w:numPr>
        <w:spacing w:after="0" w:line="360" w:lineRule="auto"/>
        <w:rPr>
          <w:rFonts w:ascii="Century Gothic" w:hAnsi="Century Gothic"/>
          <w:sz w:val="24"/>
          <w:szCs w:val="24"/>
        </w:rPr>
      </w:pPr>
      <w:r w:rsidRPr="00586157">
        <w:rPr>
          <w:rFonts w:ascii="Century Gothic" w:hAnsi="Century Gothic"/>
          <w:sz w:val="24"/>
          <w:szCs w:val="24"/>
        </w:rPr>
        <w:t>The Senior/Middle Leadership Team</w:t>
      </w:r>
    </w:p>
    <w:p w:rsidR="00641DC4" w:rsidRPr="00586157" w:rsidRDefault="00641DC4" w:rsidP="00641DC4">
      <w:pPr>
        <w:pStyle w:val="ListParagraph"/>
        <w:numPr>
          <w:ilvl w:val="0"/>
          <w:numId w:val="15"/>
        </w:numPr>
        <w:spacing w:after="0" w:line="360" w:lineRule="auto"/>
        <w:rPr>
          <w:rFonts w:ascii="Century Gothic" w:hAnsi="Century Gothic"/>
          <w:sz w:val="24"/>
          <w:szCs w:val="24"/>
        </w:rPr>
      </w:pPr>
      <w:r w:rsidRPr="00586157">
        <w:rPr>
          <w:rFonts w:ascii="Century Gothic" w:hAnsi="Century Gothic"/>
          <w:sz w:val="24"/>
          <w:szCs w:val="24"/>
        </w:rPr>
        <w:t>Designated Safeguarding Lead</w:t>
      </w:r>
    </w:p>
    <w:p w:rsidR="00FC6158" w:rsidRPr="00586157" w:rsidRDefault="00641DC4" w:rsidP="00FC6158">
      <w:pPr>
        <w:pStyle w:val="ListParagraph"/>
        <w:numPr>
          <w:ilvl w:val="0"/>
          <w:numId w:val="15"/>
        </w:numPr>
        <w:spacing w:after="0" w:line="360" w:lineRule="auto"/>
        <w:rPr>
          <w:rFonts w:ascii="Century Gothic" w:hAnsi="Century Gothic"/>
          <w:sz w:val="24"/>
          <w:szCs w:val="24"/>
        </w:rPr>
      </w:pPr>
      <w:r w:rsidRPr="00586157">
        <w:rPr>
          <w:rFonts w:ascii="Century Gothic" w:hAnsi="Century Gothic"/>
          <w:sz w:val="24"/>
          <w:szCs w:val="24"/>
        </w:rPr>
        <w:t xml:space="preserve">SENCO </w:t>
      </w:r>
      <w:r w:rsidR="00FC6158">
        <w:rPr>
          <w:rFonts w:ascii="Century Gothic" w:hAnsi="Century Gothic"/>
          <w:sz w:val="24"/>
          <w:szCs w:val="24"/>
        </w:rPr>
        <w:t xml:space="preserve">                                                          </w:t>
      </w:r>
    </w:p>
    <w:p w:rsidR="00641DC4" w:rsidRPr="00586157" w:rsidRDefault="00FC6158" w:rsidP="00641DC4">
      <w:pPr>
        <w:pStyle w:val="ListParagraph"/>
        <w:numPr>
          <w:ilvl w:val="0"/>
          <w:numId w:val="15"/>
        </w:numPr>
        <w:spacing w:after="0" w:line="360" w:lineRule="auto"/>
        <w:rPr>
          <w:rFonts w:ascii="Century Gothic" w:hAnsi="Century Gothic"/>
          <w:sz w:val="24"/>
          <w:szCs w:val="24"/>
        </w:rPr>
      </w:pPr>
      <w:r>
        <w:rPr>
          <w:rFonts w:ascii="Century Gothic" w:hAnsi="Century Gothic"/>
          <w:sz w:val="24"/>
          <w:szCs w:val="24"/>
        </w:rPr>
        <w:t>Designated Mental Health Lead</w:t>
      </w:r>
    </w:p>
    <w:p w:rsidR="00641DC4" w:rsidRPr="00586157" w:rsidRDefault="00641DC4" w:rsidP="00641DC4">
      <w:pPr>
        <w:pStyle w:val="ListParagraph"/>
        <w:numPr>
          <w:ilvl w:val="0"/>
          <w:numId w:val="15"/>
        </w:numPr>
        <w:spacing w:after="0" w:line="360" w:lineRule="auto"/>
        <w:rPr>
          <w:rFonts w:ascii="Century Gothic" w:hAnsi="Century Gothic"/>
          <w:sz w:val="24"/>
          <w:szCs w:val="24"/>
        </w:rPr>
      </w:pPr>
      <w:r w:rsidRPr="00586157">
        <w:rPr>
          <w:rFonts w:ascii="Century Gothic" w:hAnsi="Century Gothic"/>
          <w:sz w:val="24"/>
          <w:szCs w:val="24"/>
        </w:rPr>
        <w:t>Mental Health First A</w:t>
      </w:r>
      <w:r w:rsidR="00494313" w:rsidRPr="00586157">
        <w:rPr>
          <w:rFonts w:ascii="Century Gothic" w:hAnsi="Century Gothic"/>
          <w:sz w:val="24"/>
          <w:szCs w:val="24"/>
        </w:rPr>
        <w:t>id Champion</w:t>
      </w:r>
      <w:r w:rsidR="00BB674D" w:rsidRPr="00586157">
        <w:rPr>
          <w:rFonts w:ascii="Century Gothic" w:hAnsi="Century Gothic"/>
          <w:sz w:val="24"/>
          <w:szCs w:val="24"/>
        </w:rPr>
        <w:t>s</w:t>
      </w:r>
    </w:p>
    <w:p w:rsidR="00BB674D" w:rsidRDefault="00BB674D" w:rsidP="00BB674D">
      <w:pPr>
        <w:pStyle w:val="ListParagraph"/>
        <w:numPr>
          <w:ilvl w:val="0"/>
          <w:numId w:val="15"/>
        </w:numPr>
        <w:spacing w:after="0" w:line="360" w:lineRule="auto"/>
        <w:rPr>
          <w:rFonts w:ascii="Century Gothic" w:hAnsi="Century Gothic"/>
          <w:sz w:val="24"/>
          <w:szCs w:val="24"/>
        </w:rPr>
      </w:pPr>
      <w:r w:rsidRPr="00586157">
        <w:rPr>
          <w:rFonts w:ascii="Century Gothic" w:hAnsi="Century Gothic"/>
          <w:sz w:val="24"/>
          <w:szCs w:val="24"/>
        </w:rPr>
        <w:t>PSRHE</w:t>
      </w:r>
      <w:r w:rsidR="00236829" w:rsidRPr="00586157">
        <w:rPr>
          <w:rFonts w:ascii="Century Gothic" w:hAnsi="Century Gothic"/>
          <w:sz w:val="24"/>
          <w:szCs w:val="24"/>
        </w:rPr>
        <w:t xml:space="preserve"> Coordinator</w:t>
      </w:r>
    </w:p>
    <w:p w:rsidR="00A72C08" w:rsidRPr="00A72C08" w:rsidRDefault="00A72C08" w:rsidP="00A72C08">
      <w:pPr>
        <w:spacing w:after="0" w:line="360" w:lineRule="auto"/>
        <w:rPr>
          <w:rFonts w:ascii="Century Gothic" w:hAnsi="Century Gothic"/>
          <w:sz w:val="24"/>
          <w:szCs w:val="24"/>
        </w:rPr>
        <w:sectPr w:rsidR="00A72C08" w:rsidRPr="00A72C08" w:rsidSect="005B4D58">
          <w:type w:val="continuous"/>
          <w:pgSz w:w="11906" w:h="16838"/>
          <w:pgMar w:top="1135" w:right="1133" w:bottom="1135" w:left="1440" w:header="708" w:footer="708" w:gutter="0"/>
          <w:cols w:num="2" w:space="708"/>
          <w:docGrid w:linePitch="360"/>
        </w:sectPr>
      </w:pPr>
    </w:p>
    <w:p w:rsidR="00641DC4" w:rsidRPr="00586157" w:rsidRDefault="00641DC4" w:rsidP="00641DC4">
      <w:pPr>
        <w:spacing w:after="0" w:line="360" w:lineRule="auto"/>
        <w:rPr>
          <w:rFonts w:ascii="Century Gothic" w:hAnsi="Century Gothic"/>
          <w:sz w:val="24"/>
          <w:szCs w:val="24"/>
        </w:rPr>
      </w:pPr>
      <w:r w:rsidRPr="00586157">
        <w:rPr>
          <w:rFonts w:ascii="Century Gothic" w:hAnsi="Century Gothic"/>
          <w:sz w:val="24"/>
          <w:szCs w:val="24"/>
        </w:rPr>
        <w:t>If a member of staff is concerned about the mental health or wellbeing of</w:t>
      </w:r>
      <w:r w:rsidR="00BB674D" w:rsidRPr="00586157">
        <w:rPr>
          <w:rFonts w:ascii="Century Gothic" w:hAnsi="Century Gothic"/>
          <w:sz w:val="24"/>
          <w:szCs w:val="24"/>
        </w:rPr>
        <w:t xml:space="preserve"> a</w:t>
      </w:r>
      <w:r w:rsidRPr="00586157">
        <w:rPr>
          <w:rFonts w:ascii="Century Gothic" w:hAnsi="Century Gothic"/>
          <w:sz w:val="24"/>
          <w:szCs w:val="24"/>
        </w:rPr>
        <w:t xml:space="preserve"> student, in the first instance they should speak to the </w:t>
      </w:r>
      <w:r w:rsidR="00BB674D" w:rsidRPr="00586157">
        <w:rPr>
          <w:rFonts w:ascii="Century Gothic" w:hAnsi="Century Gothic"/>
          <w:sz w:val="24"/>
          <w:szCs w:val="24"/>
        </w:rPr>
        <w:t>designated mental health lead</w:t>
      </w:r>
      <w:r w:rsidRPr="00586157">
        <w:rPr>
          <w:rFonts w:ascii="Century Gothic" w:hAnsi="Century Gothic"/>
          <w:sz w:val="24"/>
          <w:szCs w:val="24"/>
        </w:rPr>
        <w:t xml:space="preserve">. </w:t>
      </w:r>
      <w:r w:rsidR="00236829" w:rsidRPr="00586157">
        <w:rPr>
          <w:rFonts w:ascii="Century Gothic" w:hAnsi="Century Gothic"/>
          <w:sz w:val="24"/>
          <w:szCs w:val="24"/>
        </w:rPr>
        <w:t xml:space="preserve"> </w:t>
      </w:r>
      <w:r w:rsidRPr="00586157">
        <w:rPr>
          <w:rFonts w:ascii="Century Gothic" w:hAnsi="Century Gothic"/>
          <w:sz w:val="24"/>
          <w:szCs w:val="24"/>
        </w:rPr>
        <w:t xml:space="preserve">If there is a concern that the student is high risk or in danger of immediate harm, the school’s child protection procedures should be followed. </w:t>
      </w:r>
    </w:p>
    <w:p w:rsidR="00641DC4" w:rsidRPr="00586157" w:rsidRDefault="00641DC4" w:rsidP="00641DC4">
      <w:pPr>
        <w:spacing w:after="0" w:line="360" w:lineRule="auto"/>
        <w:rPr>
          <w:rFonts w:ascii="Century Gothic" w:hAnsi="Century Gothic"/>
          <w:sz w:val="24"/>
          <w:szCs w:val="24"/>
        </w:rPr>
      </w:pPr>
      <w:r w:rsidRPr="00586157">
        <w:rPr>
          <w:rFonts w:ascii="Century Gothic" w:hAnsi="Century Gothic"/>
          <w:sz w:val="24"/>
          <w:szCs w:val="24"/>
        </w:rPr>
        <w:t xml:space="preserve">If the child presents a </w:t>
      </w:r>
      <w:proofErr w:type="gramStart"/>
      <w:r w:rsidRPr="00586157">
        <w:rPr>
          <w:rFonts w:ascii="Century Gothic" w:hAnsi="Century Gothic"/>
          <w:sz w:val="24"/>
          <w:szCs w:val="24"/>
        </w:rPr>
        <w:t>high risk</w:t>
      </w:r>
      <w:proofErr w:type="gramEnd"/>
      <w:r w:rsidRPr="00586157">
        <w:rPr>
          <w:rFonts w:ascii="Century Gothic" w:hAnsi="Century Gothic"/>
          <w:sz w:val="24"/>
          <w:szCs w:val="24"/>
        </w:rPr>
        <w:t xml:space="preserve"> medical emergency, relevant procedures should be followed, including involving the emergency services if necessary. </w:t>
      </w:r>
    </w:p>
    <w:p w:rsidR="00641DC4" w:rsidRPr="00586157" w:rsidRDefault="49F8374E" w:rsidP="49F8374E">
      <w:pPr>
        <w:pStyle w:val="Heading1"/>
        <w:rPr>
          <w:rFonts w:ascii="Century Gothic" w:hAnsi="Century Gothic"/>
          <w:color w:val="auto"/>
          <w:sz w:val="24"/>
          <w:szCs w:val="24"/>
        </w:rPr>
      </w:pPr>
      <w:r w:rsidRPr="00586157">
        <w:rPr>
          <w:rFonts w:ascii="Century Gothic" w:hAnsi="Century Gothic"/>
          <w:color w:val="auto"/>
          <w:sz w:val="24"/>
          <w:szCs w:val="24"/>
        </w:rPr>
        <w:t>5.0</w:t>
      </w:r>
      <w:r w:rsidR="00641DC4" w:rsidRPr="00586157">
        <w:tab/>
      </w:r>
      <w:r w:rsidRPr="00586157">
        <w:rPr>
          <w:rFonts w:ascii="Century Gothic" w:hAnsi="Century Gothic"/>
          <w:color w:val="auto"/>
          <w:sz w:val="24"/>
          <w:szCs w:val="24"/>
        </w:rPr>
        <w:t xml:space="preserve">Individual </w:t>
      </w:r>
      <w:r w:rsidR="00D5629B" w:rsidRPr="00586157">
        <w:rPr>
          <w:rFonts w:ascii="Century Gothic" w:hAnsi="Century Gothic"/>
          <w:color w:val="auto"/>
          <w:sz w:val="24"/>
          <w:szCs w:val="24"/>
        </w:rPr>
        <w:t xml:space="preserve">Health </w:t>
      </w:r>
      <w:r w:rsidRPr="00586157">
        <w:rPr>
          <w:rFonts w:ascii="Century Gothic" w:hAnsi="Century Gothic"/>
          <w:color w:val="auto"/>
          <w:sz w:val="24"/>
          <w:szCs w:val="24"/>
        </w:rPr>
        <w:t>Care Plans</w:t>
      </w:r>
      <w:r w:rsidR="00D5629B" w:rsidRPr="00586157">
        <w:rPr>
          <w:rFonts w:ascii="Century Gothic" w:hAnsi="Century Gothic"/>
          <w:color w:val="auto"/>
          <w:sz w:val="24"/>
          <w:szCs w:val="24"/>
        </w:rPr>
        <w:t xml:space="preserve"> and Risk Assessments</w:t>
      </w:r>
    </w:p>
    <w:p w:rsidR="00D5629B" w:rsidRPr="00586157" w:rsidRDefault="49F8374E" w:rsidP="00641DC4">
      <w:pPr>
        <w:spacing w:after="0" w:line="360" w:lineRule="auto"/>
        <w:rPr>
          <w:rFonts w:ascii="Century Gothic" w:hAnsi="Century Gothic"/>
          <w:sz w:val="24"/>
          <w:szCs w:val="24"/>
        </w:rPr>
      </w:pPr>
      <w:r w:rsidRPr="00586157">
        <w:rPr>
          <w:rFonts w:ascii="Century Gothic" w:hAnsi="Century Gothic"/>
          <w:sz w:val="24"/>
          <w:szCs w:val="24"/>
        </w:rPr>
        <w:t>When a pupil has been identified</w:t>
      </w:r>
      <w:r w:rsidR="00B4718E">
        <w:rPr>
          <w:rFonts w:ascii="Century Gothic" w:hAnsi="Century Gothic"/>
          <w:sz w:val="24"/>
          <w:szCs w:val="24"/>
        </w:rPr>
        <w:t xml:space="preserve"> and</w:t>
      </w:r>
      <w:r w:rsidRPr="00586157">
        <w:rPr>
          <w:rFonts w:ascii="Century Gothic" w:hAnsi="Century Gothic"/>
          <w:sz w:val="24"/>
          <w:szCs w:val="24"/>
        </w:rPr>
        <w:t xml:space="preserve"> </w:t>
      </w:r>
      <w:r w:rsidR="00D5629B" w:rsidRPr="00586157">
        <w:rPr>
          <w:rFonts w:ascii="Century Gothic" w:hAnsi="Century Gothic"/>
          <w:sz w:val="24"/>
          <w:szCs w:val="24"/>
        </w:rPr>
        <w:t xml:space="preserve">has </w:t>
      </w:r>
      <w:proofErr w:type="spellStart"/>
      <w:r w:rsidR="00D5629B" w:rsidRPr="00586157">
        <w:rPr>
          <w:rFonts w:ascii="Century Gothic" w:hAnsi="Century Gothic"/>
          <w:sz w:val="24"/>
          <w:szCs w:val="24"/>
        </w:rPr>
        <w:t>recieved</w:t>
      </w:r>
      <w:proofErr w:type="spellEnd"/>
      <w:r w:rsidRPr="00586157">
        <w:rPr>
          <w:rFonts w:ascii="Century Gothic" w:hAnsi="Century Gothic"/>
          <w:sz w:val="24"/>
          <w:szCs w:val="24"/>
        </w:rPr>
        <w:t xml:space="preserve"> a diagnosis of a mental health </w:t>
      </w:r>
      <w:proofErr w:type="gramStart"/>
      <w:r w:rsidRPr="00586157">
        <w:rPr>
          <w:rFonts w:ascii="Century Gothic" w:hAnsi="Century Gothic"/>
          <w:sz w:val="24"/>
          <w:szCs w:val="24"/>
        </w:rPr>
        <w:t>issue, or</w:t>
      </w:r>
      <w:proofErr w:type="gramEnd"/>
      <w:r w:rsidRPr="00586157">
        <w:rPr>
          <w:rFonts w:ascii="Century Gothic" w:hAnsi="Century Gothic"/>
          <w:sz w:val="24"/>
          <w:szCs w:val="24"/>
        </w:rPr>
        <w:t xml:space="preserve"> is receiving support either through CAMHS or another organisation, it is recommended that an Individual </w:t>
      </w:r>
      <w:r w:rsidR="00D5629B" w:rsidRPr="00586157">
        <w:rPr>
          <w:rFonts w:ascii="Century Gothic" w:hAnsi="Century Gothic"/>
          <w:sz w:val="24"/>
          <w:szCs w:val="24"/>
        </w:rPr>
        <w:t xml:space="preserve">Health </w:t>
      </w:r>
      <w:r w:rsidRPr="00586157">
        <w:rPr>
          <w:rFonts w:ascii="Century Gothic" w:hAnsi="Century Gothic"/>
          <w:sz w:val="24"/>
          <w:szCs w:val="24"/>
        </w:rPr>
        <w:t xml:space="preserve">Care Plan should be drawn up. The development of the plan should involve the pupil, parents, and relevant professionals. </w:t>
      </w:r>
      <w:r w:rsidR="00D5629B" w:rsidRPr="00586157">
        <w:rPr>
          <w:rFonts w:ascii="Century Gothic" w:hAnsi="Century Gothic"/>
          <w:sz w:val="24"/>
          <w:szCs w:val="24"/>
        </w:rPr>
        <w:t xml:space="preserve">Alternatively, if staff or parents have identified a cause for concern related to a child’s mental health, or a mental health issue that may lead to the child harming themselves or others, a risk assessment should be put in place to safeguard all staff and pupils concerned. </w:t>
      </w:r>
    </w:p>
    <w:p w:rsidR="00641DC4" w:rsidRPr="00586157" w:rsidRDefault="00641DC4" w:rsidP="00641DC4">
      <w:pPr>
        <w:spacing w:after="0" w:line="360" w:lineRule="auto"/>
        <w:rPr>
          <w:rFonts w:ascii="Century Gothic" w:hAnsi="Century Gothic"/>
          <w:sz w:val="24"/>
          <w:szCs w:val="24"/>
        </w:rPr>
      </w:pPr>
      <w:r w:rsidRPr="00586157">
        <w:rPr>
          <w:rFonts w:ascii="Century Gothic" w:hAnsi="Century Gothic"/>
          <w:sz w:val="24"/>
          <w:szCs w:val="24"/>
        </w:rPr>
        <w:t>Suggested elements of this plan include:</w:t>
      </w:r>
    </w:p>
    <w:p w:rsidR="00641DC4" w:rsidRPr="00586157" w:rsidRDefault="00641DC4" w:rsidP="00641DC4">
      <w:pPr>
        <w:pStyle w:val="ListParagraph"/>
        <w:numPr>
          <w:ilvl w:val="0"/>
          <w:numId w:val="14"/>
        </w:numPr>
        <w:spacing w:after="0" w:line="360" w:lineRule="auto"/>
        <w:rPr>
          <w:rFonts w:ascii="Century Gothic" w:hAnsi="Century Gothic"/>
          <w:sz w:val="24"/>
          <w:szCs w:val="24"/>
        </w:rPr>
      </w:pPr>
      <w:r w:rsidRPr="00586157">
        <w:rPr>
          <w:rFonts w:ascii="Century Gothic" w:hAnsi="Century Gothic"/>
          <w:sz w:val="24"/>
          <w:szCs w:val="24"/>
        </w:rPr>
        <w:t>Details of the pupil’s situation/condition/diagnosis</w:t>
      </w:r>
    </w:p>
    <w:p w:rsidR="00641DC4" w:rsidRPr="00586157" w:rsidRDefault="00641DC4" w:rsidP="00641DC4">
      <w:pPr>
        <w:pStyle w:val="ListParagraph"/>
        <w:numPr>
          <w:ilvl w:val="0"/>
          <w:numId w:val="14"/>
        </w:numPr>
        <w:spacing w:after="0" w:line="360" w:lineRule="auto"/>
        <w:rPr>
          <w:rFonts w:ascii="Century Gothic" w:hAnsi="Century Gothic"/>
          <w:sz w:val="24"/>
          <w:szCs w:val="24"/>
        </w:rPr>
      </w:pPr>
      <w:r w:rsidRPr="00586157">
        <w:rPr>
          <w:rFonts w:ascii="Century Gothic" w:hAnsi="Century Gothic"/>
          <w:sz w:val="24"/>
          <w:szCs w:val="24"/>
        </w:rPr>
        <w:t xml:space="preserve">Special requirements or strategies, and necessary precautions </w:t>
      </w:r>
    </w:p>
    <w:p w:rsidR="00641DC4" w:rsidRPr="00586157" w:rsidRDefault="00641DC4" w:rsidP="00641DC4">
      <w:pPr>
        <w:pStyle w:val="ListParagraph"/>
        <w:numPr>
          <w:ilvl w:val="0"/>
          <w:numId w:val="14"/>
        </w:numPr>
        <w:spacing w:after="0" w:line="360" w:lineRule="auto"/>
        <w:rPr>
          <w:rFonts w:ascii="Century Gothic" w:hAnsi="Century Gothic"/>
          <w:sz w:val="24"/>
          <w:szCs w:val="24"/>
        </w:rPr>
      </w:pPr>
      <w:r w:rsidRPr="00586157">
        <w:rPr>
          <w:rFonts w:ascii="Century Gothic" w:hAnsi="Century Gothic"/>
          <w:sz w:val="24"/>
          <w:szCs w:val="24"/>
        </w:rPr>
        <w:t>Medication and any side effects</w:t>
      </w:r>
    </w:p>
    <w:p w:rsidR="00641DC4" w:rsidRPr="00586157" w:rsidRDefault="00641DC4" w:rsidP="00641DC4">
      <w:pPr>
        <w:pStyle w:val="ListParagraph"/>
        <w:numPr>
          <w:ilvl w:val="0"/>
          <w:numId w:val="14"/>
        </w:numPr>
        <w:spacing w:after="0" w:line="360" w:lineRule="auto"/>
        <w:rPr>
          <w:rFonts w:ascii="Century Gothic" w:hAnsi="Century Gothic"/>
          <w:sz w:val="24"/>
          <w:szCs w:val="24"/>
        </w:rPr>
      </w:pPr>
      <w:r w:rsidRPr="00586157">
        <w:rPr>
          <w:rFonts w:ascii="Century Gothic" w:hAnsi="Century Gothic"/>
          <w:sz w:val="24"/>
          <w:szCs w:val="24"/>
        </w:rPr>
        <w:t>Who to contact in an emergency</w:t>
      </w:r>
    </w:p>
    <w:p w:rsidR="49F8374E" w:rsidRPr="00586157" w:rsidRDefault="49F8374E" w:rsidP="49F8374E">
      <w:pPr>
        <w:pStyle w:val="ListParagraph"/>
        <w:numPr>
          <w:ilvl w:val="0"/>
          <w:numId w:val="14"/>
        </w:numPr>
        <w:spacing w:after="0" w:line="360" w:lineRule="auto"/>
        <w:rPr>
          <w:rFonts w:ascii="Century Gothic" w:hAnsi="Century Gothic"/>
          <w:sz w:val="24"/>
          <w:szCs w:val="24"/>
        </w:rPr>
      </w:pPr>
      <w:r w:rsidRPr="00586157">
        <w:rPr>
          <w:rFonts w:ascii="Century Gothic" w:hAnsi="Century Gothic"/>
          <w:sz w:val="24"/>
          <w:szCs w:val="24"/>
        </w:rPr>
        <w:t>The role the school and specific staff</w:t>
      </w:r>
    </w:p>
    <w:p w:rsidR="00641DC4" w:rsidRPr="00586157" w:rsidRDefault="00641DC4" w:rsidP="00641DC4">
      <w:pPr>
        <w:spacing w:after="0" w:line="360" w:lineRule="auto"/>
        <w:rPr>
          <w:rFonts w:ascii="Century Gothic" w:hAnsi="Century Gothic"/>
          <w:sz w:val="24"/>
          <w:szCs w:val="24"/>
        </w:rPr>
        <w:sectPr w:rsidR="00641DC4" w:rsidRPr="00586157" w:rsidSect="005B4D58">
          <w:type w:val="continuous"/>
          <w:pgSz w:w="11906" w:h="16838"/>
          <w:pgMar w:top="1135" w:right="1133" w:bottom="1135" w:left="1440" w:header="708" w:footer="708" w:gutter="0"/>
          <w:cols w:space="708"/>
          <w:docGrid w:linePitch="360"/>
        </w:sectPr>
      </w:pPr>
    </w:p>
    <w:p w:rsidR="0008023C" w:rsidRPr="00586157" w:rsidRDefault="0008023C" w:rsidP="0008023C">
      <w:pPr>
        <w:spacing w:after="0" w:line="360" w:lineRule="auto"/>
        <w:rPr>
          <w:rFonts w:ascii="Century Gothic" w:hAnsi="Century Gothic"/>
          <w:sz w:val="24"/>
          <w:szCs w:val="24"/>
        </w:rPr>
        <w:sectPr w:rsidR="0008023C" w:rsidRPr="00586157" w:rsidSect="00E96896">
          <w:footerReference w:type="default" r:id="rId13"/>
          <w:pgSz w:w="11906" w:h="16838"/>
          <w:pgMar w:top="851" w:right="1133" w:bottom="851" w:left="993" w:header="708" w:footer="708" w:gutter="0"/>
          <w:cols w:space="708"/>
          <w:docGrid w:linePitch="360"/>
        </w:sectPr>
      </w:pPr>
    </w:p>
    <w:p w:rsidR="00236829" w:rsidRPr="00586157" w:rsidRDefault="00236829" w:rsidP="001671AD">
      <w:pPr>
        <w:pStyle w:val="Heading1"/>
        <w:rPr>
          <w:rFonts w:ascii="Century Gothic" w:hAnsi="Century Gothic"/>
          <w:color w:val="auto"/>
          <w:sz w:val="24"/>
          <w:szCs w:val="24"/>
        </w:rPr>
      </w:pPr>
    </w:p>
    <w:p w:rsidR="001671AD" w:rsidRPr="00586157" w:rsidRDefault="001671AD" w:rsidP="001671AD">
      <w:pPr>
        <w:pStyle w:val="Heading1"/>
        <w:rPr>
          <w:rFonts w:ascii="Century Gothic" w:hAnsi="Century Gothic"/>
          <w:color w:val="auto"/>
          <w:sz w:val="24"/>
          <w:szCs w:val="24"/>
        </w:rPr>
      </w:pPr>
      <w:r w:rsidRPr="00586157">
        <w:rPr>
          <w:rFonts w:ascii="Century Gothic" w:hAnsi="Century Gothic"/>
          <w:color w:val="auto"/>
          <w:sz w:val="24"/>
          <w:szCs w:val="24"/>
        </w:rPr>
        <w:t>6.0</w:t>
      </w:r>
      <w:r w:rsidRPr="00586157">
        <w:rPr>
          <w:rFonts w:ascii="Century Gothic" w:hAnsi="Century Gothic"/>
          <w:color w:val="auto"/>
          <w:sz w:val="24"/>
          <w:szCs w:val="24"/>
        </w:rPr>
        <w:tab/>
        <w:t xml:space="preserve">Teaching about mental health </w:t>
      </w:r>
    </w:p>
    <w:p w:rsidR="001671AD" w:rsidRPr="00586157" w:rsidRDefault="001671AD" w:rsidP="003F6CFF">
      <w:pPr>
        <w:rPr>
          <w:rFonts w:ascii="Century Gothic" w:hAnsi="Century Gothic"/>
          <w:sz w:val="24"/>
          <w:szCs w:val="24"/>
        </w:rPr>
      </w:pPr>
    </w:p>
    <w:p w:rsidR="00641DC4" w:rsidRPr="00586157" w:rsidRDefault="00641DC4" w:rsidP="00C73269">
      <w:pPr>
        <w:spacing w:after="0" w:line="360" w:lineRule="auto"/>
        <w:rPr>
          <w:rFonts w:ascii="Century Gothic" w:hAnsi="Century Gothic"/>
          <w:sz w:val="24"/>
          <w:szCs w:val="24"/>
        </w:rPr>
      </w:pPr>
      <w:r w:rsidRPr="00586157">
        <w:rPr>
          <w:rFonts w:ascii="Century Gothic" w:hAnsi="Century Gothic"/>
          <w:sz w:val="24"/>
          <w:szCs w:val="24"/>
        </w:rPr>
        <w:t>The skil</w:t>
      </w:r>
      <w:r w:rsidR="005155DD" w:rsidRPr="00586157">
        <w:rPr>
          <w:rFonts w:ascii="Century Gothic" w:hAnsi="Century Gothic"/>
          <w:sz w:val="24"/>
          <w:szCs w:val="24"/>
        </w:rPr>
        <w:t>ls, knowledge and understanding</w:t>
      </w:r>
      <w:r w:rsidRPr="00586157">
        <w:rPr>
          <w:rFonts w:ascii="Century Gothic" w:hAnsi="Century Gothic"/>
          <w:sz w:val="24"/>
          <w:szCs w:val="24"/>
        </w:rPr>
        <w:t xml:space="preserve"> our students </w:t>
      </w:r>
      <w:r w:rsidR="005155DD" w:rsidRPr="00586157">
        <w:rPr>
          <w:rFonts w:ascii="Century Gothic" w:hAnsi="Century Gothic"/>
          <w:sz w:val="24"/>
          <w:szCs w:val="24"/>
        </w:rPr>
        <w:t xml:space="preserve">need to keep themselves - </w:t>
      </w:r>
      <w:r w:rsidRPr="00586157">
        <w:rPr>
          <w:rFonts w:ascii="Century Gothic" w:hAnsi="Century Gothic"/>
          <w:sz w:val="24"/>
          <w:szCs w:val="24"/>
        </w:rPr>
        <w:t>and others</w:t>
      </w:r>
      <w:r w:rsidR="005155DD" w:rsidRPr="00586157">
        <w:rPr>
          <w:rFonts w:ascii="Century Gothic" w:hAnsi="Century Gothic"/>
          <w:sz w:val="24"/>
          <w:szCs w:val="24"/>
        </w:rPr>
        <w:t xml:space="preserve"> - </w:t>
      </w:r>
      <w:r w:rsidRPr="00586157">
        <w:rPr>
          <w:rFonts w:ascii="Century Gothic" w:hAnsi="Century Gothic"/>
          <w:sz w:val="24"/>
          <w:szCs w:val="24"/>
        </w:rPr>
        <w:t>physically and mentally healthy and safe are included as part of our PS</w:t>
      </w:r>
      <w:r w:rsidR="00432EB3" w:rsidRPr="00586157">
        <w:rPr>
          <w:rFonts w:ascii="Century Gothic" w:hAnsi="Century Gothic"/>
          <w:sz w:val="24"/>
          <w:szCs w:val="24"/>
        </w:rPr>
        <w:t xml:space="preserve">RHE </w:t>
      </w:r>
      <w:r w:rsidRPr="00586157">
        <w:rPr>
          <w:rFonts w:ascii="Century Gothic" w:hAnsi="Century Gothic"/>
          <w:sz w:val="24"/>
          <w:szCs w:val="24"/>
        </w:rPr>
        <w:t>curriculum</w:t>
      </w:r>
      <w:r w:rsidR="005155DD" w:rsidRPr="00586157">
        <w:rPr>
          <w:rFonts w:ascii="Century Gothic" w:hAnsi="Century Gothic"/>
          <w:sz w:val="24"/>
          <w:szCs w:val="24"/>
        </w:rPr>
        <w:t xml:space="preserve"> and </w:t>
      </w:r>
      <w:r w:rsidR="00432EB3" w:rsidRPr="00586157">
        <w:rPr>
          <w:rFonts w:ascii="Century Gothic" w:hAnsi="Century Gothic"/>
          <w:sz w:val="24"/>
          <w:szCs w:val="24"/>
        </w:rPr>
        <w:t xml:space="preserve">supplemented by our work with: </w:t>
      </w:r>
      <w:r w:rsidR="00884D3D">
        <w:rPr>
          <w:rFonts w:ascii="Century Gothic" w:hAnsi="Century Gothic"/>
          <w:sz w:val="24"/>
          <w:szCs w:val="24"/>
        </w:rPr>
        <w:t>H</w:t>
      </w:r>
      <w:r w:rsidR="00432EB3" w:rsidRPr="00586157">
        <w:rPr>
          <w:rFonts w:ascii="Century Gothic" w:hAnsi="Century Gothic"/>
          <w:sz w:val="24"/>
          <w:szCs w:val="24"/>
        </w:rPr>
        <w:t>ead</w:t>
      </w:r>
      <w:r w:rsidR="00884D3D">
        <w:rPr>
          <w:rFonts w:ascii="Century Gothic" w:hAnsi="Century Gothic"/>
          <w:sz w:val="24"/>
          <w:szCs w:val="24"/>
        </w:rPr>
        <w:t>S</w:t>
      </w:r>
      <w:r w:rsidR="00432EB3" w:rsidRPr="00586157">
        <w:rPr>
          <w:rFonts w:ascii="Century Gothic" w:hAnsi="Century Gothic"/>
          <w:sz w:val="24"/>
          <w:szCs w:val="24"/>
        </w:rPr>
        <w:t xml:space="preserve">tart, mental </w:t>
      </w:r>
      <w:r w:rsidR="004E32A9" w:rsidRPr="00586157">
        <w:rPr>
          <w:rFonts w:ascii="Century Gothic" w:hAnsi="Century Gothic"/>
          <w:sz w:val="24"/>
          <w:szCs w:val="24"/>
        </w:rPr>
        <w:t xml:space="preserve">health first aiders, THRIVE, </w:t>
      </w:r>
      <w:r w:rsidR="00432EB3" w:rsidRPr="00586157">
        <w:rPr>
          <w:rFonts w:ascii="Century Gothic" w:hAnsi="Century Gothic"/>
          <w:sz w:val="24"/>
          <w:szCs w:val="24"/>
        </w:rPr>
        <w:t>sunshine circles</w:t>
      </w:r>
      <w:r w:rsidR="004E32A9" w:rsidRPr="00586157">
        <w:rPr>
          <w:rFonts w:ascii="Century Gothic" w:hAnsi="Century Gothic"/>
          <w:sz w:val="24"/>
          <w:szCs w:val="24"/>
        </w:rPr>
        <w:t xml:space="preserve"> and themed days/week such a Mental Health Awareness Month and World Mental Health Day</w:t>
      </w:r>
      <w:r w:rsidR="005155DD" w:rsidRPr="00586157">
        <w:rPr>
          <w:rFonts w:ascii="Century Gothic" w:hAnsi="Century Gothic"/>
          <w:sz w:val="24"/>
          <w:szCs w:val="24"/>
        </w:rPr>
        <w:t>.</w:t>
      </w:r>
      <w:r w:rsidR="005378E2">
        <w:rPr>
          <w:rFonts w:ascii="Century Gothic" w:hAnsi="Century Gothic"/>
          <w:sz w:val="24"/>
          <w:szCs w:val="24"/>
        </w:rPr>
        <w:t xml:space="preserve"> All staff have </w:t>
      </w:r>
      <w:proofErr w:type="gramStart"/>
      <w:r w:rsidR="005378E2">
        <w:rPr>
          <w:rFonts w:ascii="Century Gothic" w:hAnsi="Century Gothic"/>
          <w:sz w:val="24"/>
          <w:szCs w:val="24"/>
        </w:rPr>
        <w:t>complete</w:t>
      </w:r>
      <w:proofErr w:type="gramEnd"/>
      <w:r w:rsidR="005378E2">
        <w:rPr>
          <w:rFonts w:ascii="Century Gothic" w:hAnsi="Century Gothic"/>
          <w:sz w:val="24"/>
          <w:szCs w:val="24"/>
        </w:rPr>
        <w:t xml:space="preserve"> a Blue Mental Health Support education programme.</w:t>
      </w:r>
    </w:p>
    <w:p w:rsidR="004E32A9" w:rsidRPr="00586157" w:rsidRDefault="004E32A9" w:rsidP="004E32A9">
      <w:pPr>
        <w:spacing w:after="0" w:line="360" w:lineRule="auto"/>
        <w:rPr>
          <w:rFonts w:ascii="Century Gothic" w:hAnsi="Century Gothic"/>
          <w:b/>
          <w:sz w:val="24"/>
          <w:szCs w:val="24"/>
        </w:rPr>
      </w:pPr>
      <w:r w:rsidRPr="00586157">
        <w:rPr>
          <w:rFonts w:ascii="Century Gothic" w:hAnsi="Century Gothic"/>
          <w:sz w:val="24"/>
          <w:szCs w:val="24"/>
        </w:rPr>
        <w:t xml:space="preserve">Additionally, we will use such lessons as a vehicle for providing students who do develop difficulties with strategies to keep themselves healthy and safe, as well as supporting students to support any of their friends who are facing challenges. </w:t>
      </w:r>
    </w:p>
    <w:p w:rsidR="004E32A9" w:rsidRPr="00586157" w:rsidRDefault="004E32A9" w:rsidP="00C73269">
      <w:pPr>
        <w:spacing w:after="0" w:line="360" w:lineRule="auto"/>
        <w:rPr>
          <w:rFonts w:ascii="Century Gothic" w:hAnsi="Century Gothic"/>
          <w:sz w:val="24"/>
          <w:szCs w:val="24"/>
        </w:rPr>
      </w:pPr>
      <w:r w:rsidRPr="00586157">
        <w:rPr>
          <w:rFonts w:ascii="Century Gothic" w:hAnsi="Century Gothic"/>
          <w:sz w:val="24"/>
          <w:szCs w:val="24"/>
        </w:rPr>
        <w:t>Furthermore, the DMHL will ensure that themselves and all school staff are aware of all local mental health services (including early and specialist provision) whom the staff can contact for support and advice or refer children and their families to for support beyond school.</w:t>
      </w:r>
    </w:p>
    <w:p w:rsidR="00CA5136" w:rsidRPr="00586157" w:rsidRDefault="00CA5136" w:rsidP="002A67B2">
      <w:pPr>
        <w:pStyle w:val="Heading1"/>
        <w:rPr>
          <w:rFonts w:ascii="Century Gothic" w:hAnsi="Century Gothic"/>
          <w:color w:val="auto"/>
          <w:sz w:val="24"/>
          <w:szCs w:val="24"/>
        </w:rPr>
      </w:pPr>
      <w:r w:rsidRPr="00586157">
        <w:rPr>
          <w:rFonts w:ascii="Century Gothic" w:hAnsi="Century Gothic"/>
          <w:color w:val="auto"/>
          <w:sz w:val="24"/>
          <w:szCs w:val="24"/>
        </w:rPr>
        <w:t>7.0</w:t>
      </w:r>
      <w:r w:rsidRPr="00586157">
        <w:rPr>
          <w:rFonts w:ascii="Century Gothic" w:hAnsi="Century Gothic"/>
          <w:color w:val="auto"/>
          <w:sz w:val="24"/>
          <w:szCs w:val="24"/>
        </w:rPr>
        <w:tab/>
        <w:t xml:space="preserve">Signposting </w:t>
      </w:r>
    </w:p>
    <w:p w:rsidR="0008023C" w:rsidRPr="00586157" w:rsidRDefault="0008023C" w:rsidP="0008023C">
      <w:pPr>
        <w:rPr>
          <w:rFonts w:ascii="Century Gothic" w:hAnsi="Century Gothic"/>
          <w:sz w:val="24"/>
          <w:szCs w:val="24"/>
        </w:rPr>
      </w:pPr>
    </w:p>
    <w:p w:rsidR="00CA5136" w:rsidRPr="00586157" w:rsidRDefault="00CA5136" w:rsidP="00C73269">
      <w:pPr>
        <w:spacing w:after="0" w:line="360" w:lineRule="auto"/>
        <w:rPr>
          <w:rFonts w:ascii="Century Gothic" w:hAnsi="Century Gothic"/>
          <w:sz w:val="24"/>
          <w:szCs w:val="24"/>
        </w:rPr>
      </w:pPr>
      <w:r w:rsidRPr="00586157">
        <w:rPr>
          <w:rFonts w:ascii="Century Gothic" w:hAnsi="Century Gothic"/>
          <w:sz w:val="24"/>
          <w:szCs w:val="24"/>
        </w:rPr>
        <w:t>We will ensure that staff, students and parents/carers are aware of the support and services available to them, and how they can access these services.</w:t>
      </w:r>
    </w:p>
    <w:p w:rsidR="003F6CFF" w:rsidRPr="00586157" w:rsidRDefault="00CA5136" w:rsidP="00C73269">
      <w:pPr>
        <w:spacing w:after="0" w:line="360" w:lineRule="auto"/>
        <w:rPr>
          <w:rFonts w:ascii="Century Gothic" w:hAnsi="Century Gothic"/>
          <w:sz w:val="24"/>
          <w:szCs w:val="24"/>
        </w:rPr>
      </w:pPr>
      <w:r w:rsidRPr="00586157">
        <w:rPr>
          <w:rFonts w:ascii="Century Gothic" w:hAnsi="Century Gothic"/>
          <w:sz w:val="24"/>
          <w:szCs w:val="24"/>
        </w:rPr>
        <w:t>Within the school (noticeboards, common rooms, toilets etc</w:t>
      </w:r>
      <w:r w:rsidR="002A67B2" w:rsidRPr="00586157">
        <w:rPr>
          <w:rFonts w:ascii="Century Gothic" w:hAnsi="Century Gothic"/>
          <w:sz w:val="24"/>
          <w:szCs w:val="24"/>
        </w:rPr>
        <w:t>.</w:t>
      </w:r>
      <w:r w:rsidRPr="00586157">
        <w:rPr>
          <w:rFonts w:ascii="Century Gothic" w:hAnsi="Century Gothic"/>
          <w:sz w:val="24"/>
          <w:szCs w:val="24"/>
        </w:rPr>
        <w:t>)</w:t>
      </w:r>
      <w:r w:rsidR="002A67B2" w:rsidRPr="00586157">
        <w:rPr>
          <w:rFonts w:ascii="Century Gothic" w:hAnsi="Century Gothic"/>
          <w:sz w:val="24"/>
          <w:szCs w:val="24"/>
        </w:rPr>
        <w:t xml:space="preserve"> </w:t>
      </w:r>
      <w:r w:rsidRPr="00586157">
        <w:rPr>
          <w:rFonts w:ascii="Century Gothic" w:hAnsi="Century Gothic"/>
          <w:sz w:val="24"/>
          <w:szCs w:val="24"/>
        </w:rPr>
        <w:t xml:space="preserve">and through our communication channels (newsletters, websites), we will </w:t>
      </w:r>
      <w:r w:rsidR="002A67B2" w:rsidRPr="00586157">
        <w:rPr>
          <w:rFonts w:ascii="Century Gothic" w:hAnsi="Century Gothic"/>
          <w:sz w:val="24"/>
          <w:szCs w:val="24"/>
        </w:rPr>
        <w:t xml:space="preserve">share and </w:t>
      </w:r>
      <w:r w:rsidRPr="00586157">
        <w:rPr>
          <w:rFonts w:ascii="Century Gothic" w:hAnsi="Century Gothic"/>
          <w:sz w:val="24"/>
          <w:szCs w:val="24"/>
        </w:rPr>
        <w:t xml:space="preserve">display relevant information about </w:t>
      </w:r>
      <w:r w:rsidR="002A67B2" w:rsidRPr="00586157">
        <w:rPr>
          <w:rFonts w:ascii="Century Gothic" w:hAnsi="Century Gothic"/>
          <w:sz w:val="24"/>
          <w:szCs w:val="24"/>
        </w:rPr>
        <w:t xml:space="preserve">local and national support </w:t>
      </w:r>
      <w:r w:rsidRPr="00586157">
        <w:rPr>
          <w:rFonts w:ascii="Century Gothic" w:hAnsi="Century Gothic"/>
          <w:sz w:val="24"/>
          <w:szCs w:val="24"/>
        </w:rPr>
        <w:t xml:space="preserve">services and events. </w:t>
      </w:r>
    </w:p>
    <w:p w:rsidR="00A53D0D" w:rsidRPr="00586157" w:rsidRDefault="002A67B2" w:rsidP="00C73269">
      <w:pPr>
        <w:spacing w:after="0" w:line="360" w:lineRule="auto"/>
        <w:rPr>
          <w:rFonts w:ascii="Century Gothic" w:hAnsi="Century Gothic"/>
          <w:sz w:val="24"/>
          <w:szCs w:val="24"/>
        </w:rPr>
        <w:sectPr w:rsidR="00A53D0D" w:rsidRPr="00586157" w:rsidSect="0008023C">
          <w:type w:val="continuous"/>
          <w:pgSz w:w="11906" w:h="16838"/>
          <w:pgMar w:top="993" w:right="1133" w:bottom="1135" w:left="1440" w:header="708" w:footer="708" w:gutter="0"/>
          <w:cols w:space="708"/>
          <w:docGrid w:linePitch="360"/>
        </w:sectPr>
      </w:pPr>
      <w:r w:rsidRPr="00586157">
        <w:rPr>
          <w:rFonts w:ascii="Century Gothic" w:hAnsi="Century Gothic"/>
          <w:sz w:val="24"/>
          <w:szCs w:val="24"/>
        </w:rPr>
        <w:t>The aim of this is to ensure students understand:</w:t>
      </w:r>
    </w:p>
    <w:p w:rsidR="002A67B2" w:rsidRPr="00586157" w:rsidRDefault="002A67B2" w:rsidP="00C73269">
      <w:pPr>
        <w:pStyle w:val="ListParagraph"/>
        <w:numPr>
          <w:ilvl w:val="0"/>
          <w:numId w:val="13"/>
        </w:numPr>
        <w:spacing w:after="0" w:line="360" w:lineRule="auto"/>
        <w:rPr>
          <w:rFonts w:ascii="Century Gothic" w:hAnsi="Century Gothic"/>
          <w:sz w:val="24"/>
          <w:szCs w:val="24"/>
        </w:rPr>
      </w:pPr>
      <w:r w:rsidRPr="00586157">
        <w:rPr>
          <w:rFonts w:ascii="Century Gothic" w:hAnsi="Century Gothic"/>
          <w:sz w:val="24"/>
          <w:szCs w:val="24"/>
        </w:rPr>
        <w:t>What help is available</w:t>
      </w:r>
    </w:p>
    <w:p w:rsidR="002A67B2" w:rsidRPr="00586157" w:rsidRDefault="002A67B2" w:rsidP="00C73269">
      <w:pPr>
        <w:pStyle w:val="ListParagraph"/>
        <w:numPr>
          <w:ilvl w:val="0"/>
          <w:numId w:val="13"/>
        </w:numPr>
        <w:spacing w:after="0" w:line="360" w:lineRule="auto"/>
        <w:rPr>
          <w:rFonts w:ascii="Century Gothic" w:hAnsi="Century Gothic"/>
          <w:sz w:val="24"/>
          <w:szCs w:val="24"/>
        </w:rPr>
      </w:pPr>
      <w:r w:rsidRPr="00586157">
        <w:rPr>
          <w:rFonts w:ascii="Century Gothic" w:hAnsi="Century Gothic"/>
          <w:sz w:val="24"/>
          <w:szCs w:val="24"/>
        </w:rPr>
        <w:t>Who it is aimed at</w:t>
      </w:r>
    </w:p>
    <w:p w:rsidR="00A103E1" w:rsidRPr="00586157" w:rsidRDefault="002A67B2" w:rsidP="00A103E1">
      <w:pPr>
        <w:pStyle w:val="ListParagraph"/>
        <w:numPr>
          <w:ilvl w:val="0"/>
          <w:numId w:val="13"/>
        </w:numPr>
        <w:spacing w:after="0" w:line="360" w:lineRule="auto"/>
        <w:rPr>
          <w:rFonts w:ascii="Century Gothic" w:hAnsi="Century Gothic"/>
          <w:sz w:val="24"/>
          <w:szCs w:val="24"/>
        </w:rPr>
      </w:pPr>
      <w:r w:rsidRPr="00586157">
        <w:rPr>
          <w:rFonts w:ascii="Century Gothic" w:hAnsi="Century Gothic"/>
          <w:sz w:val="24"/>
          <w:szCs w:val="24"/>
        </w:rPr>
        <w:t>How to access it</w:t>
      </w:r>
    </w:p>
    <w:p w:rsidR="002A67B2" w:rsidRPr="00586157" w:rsidRDefault="002A67B2" w:rsidP="00C73269">
      <w:pPr>
        <w:pStyle w:val="ListParagraph"/>
        <w:numPr>
          <w:ilvl w:val="0"/>
          <w:numId w:val="13"/>
        </w:numPr>
        <w:spacing w:after="0" w:line="360" w:lineRule="auto"/>
        <w:rPr>
          <w:rFonts w:ascii="Century Gothic" w:hAnsi="Century Gothic"/>
          <w:sz w:val="24"/>
          <w:szCs w:val="24"/>
        </w:rPr>
      </w:pPr>
      <w:r w:rsidRPr="00586157">
        <w:rPr>
          <w:rFonts w:ascii="Century Gothic" w:hAnsi="Century Gothic"/>
          <w:sz w:val="24"/>
          <w:szCs w:val="24"/>
        </w:rPr>
        <w:t>Why should they access it</w:t>
      </w:r>
    </w:p>
    <w:p w:rsidR="00A53D0D" w:rsidRPr="00586157" w:rsidRDefault="00A103E1" w:rsidP="003F6CFF">
      <w:pPr>
        <w:pStyle w:val="ListParagraph"/>
        <w:numPr>
          <w:ilvl w:val="0"/>
          <w:numId w:val="13"/>
        </w:numPr>
        <w:spacing w:after="0" w:line="360" w:lineRule="auto"/>
        <w:rPr>
          <w:rFonts w:ascii="Century Gothic" w:hAnsi="Century Gothic"/>
          <w:sz w:val="24"/>
          <w:szCs w:val="24"/>
        </w:rPr>
        <w:sectPr w:rsidR="00A53D0D" w:rsidRPr="00586157" w:rsidSect="00A53D0D">
          <w:type w:val="continuous"/>
          <w:pgSz w:w="11906" w:h="16838"/>
          <w:pgMar w:top="1440" w:right="1133" w:bottom="1135" w:left="1440" w:header="708" w:footer="708" w:gutter="0"/>
          <w:cols w:num="2" w:space="708"/>
          <w:docGrid w:linePitch="360"/>
        </w:sectPr>
      </w:pPr>
      <w:r w:rsidRPr="00586157">
        <w:rPr>
          <w:rFonts w:ascii="Century Gothic" w:hAnsi="Century Gothic"/>
          <w:sz w:val="24"/>
          <w:szCs w:val="24"/>
        </w:rPr>
        <w:t>What is likely to happen n</w:t>
      </w:r>
      <w:r w:rsidR="005155DD" w:rsidRPr="00586157">
        <w:rPr>
          <w:rFonts w:ascii="Century Gothic" w:hAnsi="Century Gothic"/>
          <w:sz w:val="24"/>
          <w:szCs w:val="24"/>
        </w:rPr>
        <w:t>ext</w:t>
      </w:r>
    </w:p>
    <w:p w:rsidR="00A103E1" w:rsidRPr="00586157" w:rsidRDefault="00A103E1" w:rsidP="00A103E1">
      <w:pPr>
        <w:rPr>
          <w:rFonts w:ascii="Century Gothic" w:hAnsi="Century Gothic"/>
          <w:sz w:val="24"/>
          <w:szCs w:val="24"/>
        </w:rPr>
      </w:pPr>
    </w:p>
    <w:p w:rsidR="00A103E1" w:rsidRPr="00586157" w:rsidRDefault="00A103E1" w:rsidP="00A103E1">
      <w:pPr>
        <w:rPr>
          <w:rFonts w:ascii="Century Gothic" w:hAnsi="Century Gothic"/>
          <w:sz w:val="24"/>
          <w:szCs w:val="24"/>
        </w:rPr>
      </w:pPr>
    </w:p>
    <w:p w:rsidR="00836487" w:rsidRPr="00586157" w:rsidRDefault="00836487" w:rsidP="002A67B2">
      <w:pPr>
        <w:pStyle w:val="Heading1"/>
        <w:rPr>
          <w:rFonts w:ascii="Century Gothic" w:hAnsi="Century Gothic"/>
          <w:color w:val="auto"/>
          <w:sz w:val="24"/>
          <w:szCs w:val="24"/>
        </w:rPr>
      </w:pPr>
    </w:p>
    <w:p w:rsidR="00836487" w:rsidRPr="00586157" w:rsidRDefault="00836487" w:rsidP="002A67B2">
      <w:pPr>
        <w:pStyle w:val="Heading1"/>
        <w:rPr>
          <w:rFonts w:ascii="Century Gothic" w:hAnsi="Century Gothic"/>
          <w:color w:val="auto"/>
          <w:sz w:val="24"/>
          <w:szCs w:val="24"/>
        </w:rPr>
      </w:pPr>
    </w:p>
    <w:p w:rsidR="002F23B9" w:rsidRPr="00586157" w:rsidRDefault="002F23B9" w:rsidP="002F23B9"/>
    <w:p w:rsidR="00236829" w:rsidRPr="00586157" w:rsidRDefault="00236829" w:rsidP="002A67B2">
      <w:pPr>
        <w:pStyle w:val="Heading1"/>
        <w:rPr>
          <w:rFonts w:ascii="Century Gothic" w:hAnsi="Century Gothic"/>
          <w:color w:val="auto"/>
          <w:sz w:val="24"/>
          <w:szCs w:val="24"/>
        </w:rPr>
      </w:pPr>
    </w:p>
    <w:p w:rsidR="00236829" w:rsidRPr="00586157" w:rsidRDefault="00236829" w:rsidP="002A67B2">
      <w:pPr>
        <w:pStyle w:val="Heading1"/>
        <w:rPr>
          <w:rFonts w:ascii="Century Gothic" w:hAnsi="Century Gothic"/>
          <w:color w:val="auto"/>
          <w:sz w:val="24"/>
          <w:szCs w:val="24"/>
        </w:rPr>
      </w:pPr>
    </w:p>
    <w:p w:rsidR="00F54D3F" w:rsidRPr="00586157" w:rsidRDefault="00F54D3F" w:rsidP="002A67B2">
      <w:pPr>
        <w:pStyle w:val="Heading1"/>
        <w:rPr>
          <w:rFonts w:ascii="Century Gothic" w:hAnsi="Century Gothic"/>
          <w:color w:val="auto"/>
          <w:sz w:val="24"/>
          <w:szCs w:val="24"/>
        </w:rPr>
      </w:pPr>
      <w:r w:rsidRPr="00586157">
        <w:rPr>
          <w:rFonts w:ascii="Century Gothic" w:hAnsi="Century Gothic"/>
          <w:color w:val="auto"/>
          <w:sz w:val="24"/>
          <w:szCs w:val="24"/>
        </w:rPr>
        <w:t>8.0</w:t>
      </w:r>
      <w:r w:rsidRPr="00586157">
        <w:rPr>
          <w:rFonts w:ascii="Century Gothic" w:hAnsi="Century Gothic"/>
          <w:color w:val="auto"/>
          <w:sz w:val="24"/>
          <w:szCs w:val="24"/>
        </w:rPr>
        <w:tab/>
      </w:r>
      <w:bookmarkStart w:id="0" w:name="_Hlk481148811"/>
      <w:r w:rsidRPr="00586157">
        <w:rPr>
          <w:rFonts w:ascii="Century Gothic" w:hAnsi="Century Gothic"/>
          <w:color w:val="auto"/>
          <w:sz w:val="24"/>
          <w:szCs w:val="24"/>
        </w:rPr>
        <w:t>Sources or support at school and in the local community</w:t>
      </w:r>
      <w:bookmarkEnd w:id="0"/>
    </w:p>
    <w:p w:rsidR="00F54D3F" w:rsidRPr="00586157" w:rsidRDefault="00F54D3F" w:rsidP="00F54D3F">
      <w:pPr>
        <w:spacing w:after="0" w:line="360" w:lineRule="auto"/>
        <w:rPr>
          <w:rFonts w:ascii="Century Gothic" w:hAnsi="Century Gothic"/>
          <w:b/>
          <w:sz w:val="24"/>
          <w:szCs w:val="24"/>
        </w:rPr>
      </w:pPr>
      <w:r w:rsidRPr="00586157">
        <w:rPr>
          <w:rFonts w:ascii="Century Gothic" w:hAnsi="Century Gothic"/>
          <w:b/>
          <w:sz w:val="24"/>
          <w:szCs w:val="24"/>
        </w:rPr>
        <w:t>School Based Support</w:t>
      </w:r>
      <w:r w:rsidRPr="00586157">
        <w:rPr>
          <w:rFonts w:ascii="Century Gothic" w:hAnsi="Century Gothic"/>
          <w:sz w:val="24"/>
          <w:szCs w:val="24"/>
        </w:rPr>
        <w:t>:</w:t>
      </w:r>
    </w:p>
    <w:p w:rsidR="002B6EE3" w:rsidRPr="00586157" w:rsidRDefault="49F8374E" w:rsidP="00CD1DD6">
      <w:pPr>
        <w:pStyle w:val="ListParagraph"/>
        <w:numPr>
          <w:ilvl w:val="0"/>
          <w:numId w:val="35"/>
        </w:numPr>
        <w:spacing w:after="0" w:line="360" w:lineRule="auto"/>
        <w:rPr>
          <w:rFonts w:ascii="Century Gothic" w:hAnsi="Century Gothic"/>
          <w:sz w:val="24"/>
          <w:szCs w:val="24"/>
        </w:rPr>
      </w:pPr>
      <w:r w:rsidRPr="00586157">
        <w:rPr>
          <w:rFonts w:ascii="Century Gothic" w:hAnsi="Century Gothic"/>
          <w:sz w:val="24"/>
          <w:szCs w:val="24"/>
        </w:rPr>
        <w:t xml:space="preserve">Mental Health First Aiders: Miss Thompson, Miss McIlvenny, Mr Mcloughlin and Mrs Kidd, </w:t>
      </w:r>
      <w:r w:rsidRPr="00586157">
        <w:rPr>
          <w:rFonts w:ascii="Century Gothic" w:hAnsi="Century Gothic"/>
          <w:b/>
          <w:bCs/>
          <w:sz w:val="24"/>
          <w:szCs w:val="24"/>
        </w:rPr>
        <w:t>Mrs Walker and Mrs Harding</w:t>
      </w:r>
      <w:r w:rsidRPr="00586157">
        <w:rPr>
          <w:rFonts w:ascii="Century Gothic" w:hAnsi="Century Gothic"/>
          <w:sz w:val="24"/>
          <w:szCs w:val="24"/>
        </w:rPr>
        <w:t xml:space="preserve">. These adults have had specialist training to be able to support children who are struggling with their mental health. Any child or member of staff who needs attention can contact them at any time within school hours. This can be directly by going to them or by asking another member of staff to contact them, by posting a worry in the worry box or asking a parent to ring school. The children will be made aware of staff trained as mental health first aiders through a display in the East Hall and by regularly being reminded in assemblies/mindful Mondays. </w:t>
      </w:r>
    </w:p>
    <w:p w:rsidR="0017772A" w:rsidRPr="00586157" w:rsidRDefault="49F8374E" w:rsidP="00CD1DD6">
      <w:pPr>
        <w:pStyle w:val="ListParagraph"/>
        <w:numPr>
          <w:ilvl w:val="0"/>
          <w:numId w:val="35"/>
        </w:numPr>
        <w:spacing w:after="0" w:line="360" w:lineRule="auto"/>
        <w:rPr>
          <w:rFonts w:ascii="Century Gothic" w:hAnsi="Century Gothic"/>
          <w:sz w:val="24"/>
          <w:szCs w:val="24"/>
        </w:rPr>
      </w:pPr>
      <w:r w:rsidRPr="00586157">
        <w:rPr>
          <w:rFonts w:ascii="Century Gothic" w:hAnsi="Century Gothic"/>
          <w:sz w:val="24"/>
          <w:szCs w:val="24"/>
        </w:rPr>
        <w:t xml:space="preserve">School Counsellor: </w:t>
      </w:r>
      <w:r w:rsidR="001F34B6" w:rsidRPr="00586157">
        <w:rPr>
          <w:rFonts w:ascii="Century Gothic" w:hAnsi="Century Gothic"/>
          <w:sz w:val="24"/>
          <w:szCs w:val="24"/>
        </w:rPr>
        <w:t xml:space="preserve">Michelle Evenden. </w:t>
      </w:r>
      <w:r w:rsidRPr="00586157">
        <w:rPr>
          <w:rFonts w:ascii="Century Gothic" w:hAnsi="Century Gothic"/>
          <w:sz w:val="24"/>
          <w:szCs w:val="24"/>
        </w:rPr>
        <w:t xml:space="preserve">Parents can ask that their child be referred to our school counsellor and staff often submit referrals for the school counsellor but the </w:t>
      </w:r>
      <w:proofErr w:type="spellStart"/>
      <w:r w:rsidRPr="00586157">
        <w:rPr>
          <w:rFonts w:ascii="Century Gothic" w:hAnsi="Century Gothic"/>
          <w:sz w:val="24"/>
          <w:szCs w:val="24"/>
        </w:rPr>
        <w:t>SENDco</w:t>
      </w:r>
      <w:proofErr w:type="spellEnd"/>
      <w:r w:rsidRPr="00586157">
        <w:rPr>
          <w:rFonts w:ascii="Century Gothic" w:hAnsi="Century Gothic"/>
          <w:sz w:val="24"/>
          <w:szCs w:val="24"/>
        </w:rPr>
        <w:t xml:space="preserve"> is responsible for deciding how time with the school councillor is allocated based on need. All staff are made aware of this service by our </w:t>
      </w:r>
      <w:proofErr w:type="spellStart"/>
      <w:r w:rsidRPr="00586157">
        <w:rPr>
          <w:rFonts w:ascii="Century Gothic" w:hAnsi="Century Gothic"/>
          <w:sz w:val="24"/>
          <w:szCs w:val="24"/>
        </w:rPr>
        <w:t>SENDco</w:t>
      </w:r>
      <w:proofErr w:type="spellEnd"/>
      <w:r w:rsidRPr="00586157">
        <w:rPr>
          <w:rFonts w:ascii="Century Gothic" w:hAnsi="Century Gothic"/>
          <w:sz w:val="24"/>
          <w:szCs w:val="24"/>
        </w:rPr>
        <w:t xml:space="preserve"> and staff make parents aware if they raise any concerns regarding their children’s mental health.</w:t>
      </w:r>
    </w:p>
    <w:p w:rsidR="0068516F" w:rsidRDefault="0068516F" w:rsidP="00CD1DD6">
      <w:pPr>
        <w:pStyle w:val="ListParagraph"/>
        <w:numPr>
          <w:ilvl w:val="0"/>
          <w:numId w:val="35"/>
        </w:numPr>
        <w:spacing w:after="0" w:line="360" w:lineRule="auto"/>
        <w:rPr>
          <w:rFonts w:ascii="Century Gothic" w:hAnsi="Century Gothic"/>
          <w:sz w:val="24"/>
          <w:szCs w:val="24"/>
        </w:rPr>
      </w:pPr>
      <w:r w:rsidRPr="00586157">
        <w:rPr>
          <w:rFonts w:ascii="Century Gothic" w:hAnsi="Century Gothic"/>
          <w:sz w:val="24"/>
          <w:szCs w:val="24"/>
        </w:rPr>
        <w:t>THRIVE: This is delivered by trained staff members – Mrs Brearley, Mrs Walker</w:t>
      </w:r>
      <w:r w:rsidR="0016657F">
        <w:rPr>
          <w:rFonts w:ascii="Century Gothic" w:hAnsi="Century Gothic"/>
          <w:sz w:val="24"/>
          <w:szCs w:val="24"/>
        </w:rPr>
        <w:t xml:space="preserve"> and Mrs </w:t>
      </w:r>
      <w:proofErr w:type="spellStart"/>
      <w:r w:rsidR="0016657F">
        <w:rPr>
          <w:rFonts w:ascii="Century Gothic" w:hAnsi="Century Gothic"/>
          <w:sz w:val="24"/>
          <w:szCs w:val="24"/>
        </w:rPr>
        <w:t>Kerrsion</w:t>
      </w:r>
      <w:proofErr w:type="spellEnd"/>
      <w:r w:rsidRPr="00586157">
        <w:rPr>
          <w:rFonts w:ascii="Century Gothic" w:hAnsi="Century Gothic"/>
          <w:sz w:val="24"/>
          <w:szCs w:val="24"/>
        </w:rPr>
        <w:t xml:space="preserve">. This is suitable for and can be accessed by any child in the school. An assessment is undertaken each half term by staff which highlights which children need support in the THRIVE programme and their specific area of need. Teacher assessment supports the </w:t>
      </w:r>
      <w:proofErr w:type="gramStart"/>
      <w:r w:rsidRPr="00586157">
        <w:rPr>
          <w:rFonts w:ascii="Century Gothic" w:hAnsi="Century Gothic"/>
          <w:sz w:val="24"/>
          <w:szCs w:val="24"/>
        </w:rPr>
        <w:t>practitioners</w:t>
      </w:r>
      <w:proofErr w:type="gramEnd"/>
      <w:r w:rsidRPr="00586157">
        <w:rPr>
          <w:rFonts w:ascii="Century Gothic" w:hAnsi="Century Gothic"/>
          <w:sz w:val="24"/>
          <w:szCs w:val="24"/>
        </w:rPr>
        <w:t xml:space="preserve"> decisions (based on the assessment tool) on who will receive THRIVE and how these children will be grouped. Children are made aware of THRIVE by the practitioners through their sessions. Parents are made aware if they raise concerns regarding their children’s social/emotional/behavioural development.</w:t>
      </w:r>
    </w:p>
    <w:p w:rsidR="00E8452B" w:rsidRPr="00586157" w:rsidRDefault="00E8452B" w:rsidP="00CD1DD6">
      <w:pPr>
        <w:pStyle w:val="ListParagraph"/>
        <w:numPr>
          <w:ilvl w:val="0"/>
          <w:numId w:val="35"/>
        </w:numPr>
        <w:spacing w:after="0" w:line="360" w:lineRule="auto"/>
        <w:rPr>
          <w:rFonts w:ascii="Century Gothic" w:hAnsi="Century Gothic"/>
          <w:sz w:val="24"/>
          <w:szCs w:val="24"/>
        </w:rPr>
      </w:pPr>
      <w:r>
        <w:rPr>
          <w:rFonts w:ascii="Century Gothic" w:hAnsi="Century Gothic"/>
          <w:sz w:val="24"/>
          <w:szCs w:val="24"/>
        </w:rPr>
        <w:t>Family Thrive</w:t>
      </w:r>
      <w:r w:rsidR="00153481">
        <w:rPr>
          <w:rFonts w:ascii="Century Gothic" w:hAnsi="Century Gothic"/>
          <w:sz w:val="24"/>
          <w:szCs w:val="24"/>
        </w:rPr>
        <w:t>:</w:t>
      </w:r>
      <w:r>
        <w:rPr>
          <w:rFonts w:ascii="Century Gothic" w:hAnsi="Century Gothic"/>
          <w:sz w:val="24"/>
          <w:szCs w:val="24"/>
        </w:rPr>
        <w:t xml:space="preserve"> </w:t>
      </w:r>
      <w:r w:rsidRPr="00153481">
        <w:rPr>
          <w:rFonts w:ascii="Century Gothic" w:hAnsi="Century Gothic"/>
          <w:b/>
          <w:bCs/>
          <w:i/>
          <w:iCs/>
          <w:sz w:val="24"/>
          <w:szCs w:val="24"/>
        </w:rPr>
        <w:t xml:space="preserve">sessions will become available in </w:t>
      </w:r>
      <w:r w:rsidR="005E39CD" w:rsidRPr="00153481">
        <w:rPr>
          <w:rFonts w:ascii="Century Gothic" w:hAnsi="Century Gothic"/>
          <w:b/>
          <w:bCs/>
          <w:i/>
          <w:iCs/>
          <w:sz w:val="24"/>
          <w:szCs w:val="24"/>
        </w:rPr>
        <w:t>the 25/26 academic year</w:t>
      </w:r>
      <w:r w:rsidR="005E39CD">
        <w:rPr>
          <w:rFonts w:ascii="Century Gothic" w:hAnsi="Century Gothic"/>
          <w:sz w:val="24"/>
          <w:szCs w:val="24"/>
        </w:rPr>
        <w:t xml:space="preserve"> to support our parents in applying THRIVE techniques in the home. If staff identify </w:t>
      </w:r>
      <w:proofErr w:type="gramStart"/>
      <w:r w:rsidR="005E39CD">
        <w:rPr>
          <w:rFonts w:ascii="Century Gothic" w:hAnsi="Century Gothic"/>
          <w:sz w:val="24"/>
          <w:szCs w:val="24"/>
        </w:rPr>
        <w:t>families</w:t>
      </w:r>
      <w:proofErr w:type="gramEnd"/>
      <w:r w:rsidR="005E39CD">
        <w:rPr>
          <w:rFonts w:ascii="Century Gothic" w:hAnsi="Century Gothic"/>
          <w:sz w:val="24"/>
          <w:szCs w:val="24"/>
        </w:rPr>
        <w:t xml:space="preserve"> they feel would benefit from this support they should inform a THRIVE practitioner. </w:t>
      </w:r>
    </w:p>
    <w:p w:rsidR="00236829" w:rsidRDefault="00836487" w:rsidP="00CD1DD6">
      <w:pPr>
        <w:pStyle w:val="ListParagraph"/>
        <w:numPr>
          <w:ilvl w:val="0"/>
          <w:numId w:val="35"/>
        </w:numPr>
        <w:spacing w:after="0" w:line="360" w:lineRule="auto"/>
        <w:rPr>
          <w:rFonts w:ascii="Century Gothic" w:hAnsi="Century Gothic"/>
          <w:sz w:val="24"/>
          <w:szCs w:val="24"/>
        </w:rPr>
      </w:pPr>
      <w:r w:rsidRPr="00586157">
        <w:rPr>
          <w:rFonts w:ascii="Century Gothic" w:hAnsi="Century Gothic"/>
          <w:sz w:val="24"/>
          <w:szCs w:val="24"/>
        </w:rPr>
        <w:t xml:space="preserve">Sunshine Circles is run by Miss Evans and Mrs Harding. This is suitable for Reception and Year 1 students. It is accessed through teacher referral and parental consent. The purpose of sunshine circles has been shared with KS1 </w:t>
      </w:r>
      <w:r w:rsidR="00153481" w:rsidRPr="00586157">
        <w:rPr>
          <w:rFonts w:ascii="Century Gothic" w:hAnsi="Century Gothic"/>
          <w:sz w:val="24"/>
          <w:szCs w:val="24"/>
        </w:rPr>
        <w:t>staff during the initiation of the programme and is shared with children during their sessions.</w:t>
      </w:r>
    </w:p>
    <w:p w:rsidR="0068516F" w:rsidRPr="00153481" w:rsidRDefault="00851D15" w:rsidP="00153481">
      <w:pPr>
        <w:pStyle w:val="ListParagraph"/>
        <w:numPr>
          <w:ilvl w:val="0"/>
          <w:numId w:val="35"/>
        </w:numPr>
        <w:spacing w:after="0" w:line="360" w:lineRule="auto"/>
        <w:rPr>
          <w:rFonts w:ascii="Century Gothic" w:hAnsi="Century Gothic"/>
          <w:sz w:val="24"/>
          <w:szCs w:val="24"/>
        </w:rPr>
      </w:pPr>
      <w:r>
        <w:rPr>
          <w:rFonts w:ascii="Century Gothic" w:hAnsi="Century Gothic"/>
          <w:sz w:val="24"/>
          <w:szCs w:val="24"/>
        </w:rPr>
        <w:t xml:space="preserve">Getting </w:t>
      </w:r>
      <w:r w:rsidR="00153481">
        <w:rPr>
          <w:rFonts w:ascii="Century Gothic" w:hAnsi="Century Gothic"/>
          <w:sz w:val="24"/>
          <w:szCs w:val="24"/>
        </w:rPr>
        <w:t>H</w:t>
      </w:r>
      <w:r>
        <w:rPr>
          <w:rFonts w:ascii="Century Gothic" w:hAnsi="Century Gothic"/>
          <w:sz w:val="24"/>
          <w:szCs w:val="24"/>
        </w:rPr>
        <w:t xml:space="preserve">elp </w:t>
      </w:r>
      <w:r w:rsidR="00153481">
        <w:rPr>
          <w:rFonts w:ascii="Century Gothic" w:hAnsi="Century Gothic"/>
          <w:sz w:val="24"/>
          <w:szCs w:val="24"/>
        </w:rPr>
        <w:t>S</w:t>
      </w:r>
      <w:r>
        <w:rPr>
          <w:rFonts w:ascii="Century Gothic" w:hAnsi="Century Gothic"/>
          <w:sz w:val="24"/>
          <w:szCs w:val="24"/>
        </w:rPr>
        <w:t>essions</w:t>
      </w:r>
      <w:r w:rsidR="00153481">
        <w:rPr>
          <w:rFonts w:ascii="Century Gothic" w:hAnsi="Century Gothic"/>
          <w:sz w:val="24"/>
          <w:szCs w:val="24"/>
        </w:rPr>
        <w:t>:</w:t>
      </w:r>
      <w:r>
        <w:rPr>
          <w:rFonts w:ascii="Century Gothic" w:hAnsi="Century Gothic"/>
          <w:sz w:val="24"/>
          <w:szCs w:val="24"/>
        </w:rPr>
        <w:t xml:space="preserve"> attended half termly by the designated mental health </w:t>
      </w:r>
      <w:proofErr w:type="gramStart"/>
      <w:r>
        <w:rPr>
          <w:rFonts w:ascii="Century Gothic" w:hAnsi="Century Gothic"/>
          <w:sz w:val="24"/>
          <w:szCs w:val="24"/>
        </w:rPr>
        <w:t>lead</w:t>
      </w:r>
      <w:proofErr w:type="gramEnd"/>
      <w:r>
        <w:rPr>
          <w:rFonts w:ascii="Century Gothic" w:hAnsi="Century Gothic"/>
          <w:sz w:val="24"/>
          <w:szCs w:val="24"/>
        </w:rPr>
        <w:t xml:space="preserve"> to discuss pupils with needs which exceed the current school offer in order to signpost/refer parents to further CAMHS or NHS services. If staff identify children who would benefit from this </w:t>
      </w:r>
      <w:r w:rsidR="000C62E7">
        <w:rPr>
          <w:rFonts w:ascii="Century Gothic" w:hAnsi="Century Gothic"/>
          <w:sz w:val="24"/>
          <w:szCs w:val="24"/>
        </w:rPr>
        <w:t>service,</w:t>
      </w:r>
      <w:r>
        <w:rPr>
          <w:rFonts w:ascii="Century Gothic" w:hAnsi="Century Gothic"/>
          <w:sz w:val="24"/>
          <w:szCs w:val="24"/>
        </w:rPr>
        <w:t xml:space="preserve"> they should inform the DMHL.</w:t>
      </w:r>
    </w:p>
    <w:p w:rsidR="00836487" w:rsidRPr="00586157" w:rsidRDefault="49F8374E" w:rsidP="00CD1DD6">
      <w:pPr>
        <w:pStyle w:val="ListParagraph"/>
        <w:numPr>
          <w:ilvl w:val="0"/>
          <w:numId w:val="35"/>
        </w:numPr>
        <w:spacing w:after="0" w:line="360" w:lineRule="auto"/>
        <w:rPr>
          <w:rFonts w:ascii="Century Gothic" w:hAnsi="Century Gothic"/>
          <w:sz w:val="24"/>
          <w:szCs w:val="24"/>
        </w:rPr>
      </w:pPr>
      <w:proofErr w:type="spellStart"/>
      <w:r w:rsidRPr="00586157">
        <w:rPr>
          <w:rFonts w:ascii="Century Gothic" w:hAnsi="Century Gothic"/>
          <w:sz w:val="24"/>
          <w:szCs w:val="24"/>
        </w:rPr>
        <w:t>Headstart</w:t>
      </w:r>
      <w:proofErr w:type="spellEnd"/>
      <w:r w:rsidR="000C62E7">
        <w:rPr>
          <w:rFonts w:ascii="Century Gothic" w:hAnsi="Century Gothic"/>
          <w:sz w:val="24"/>
          <w:szCs w:val="24"/>
        </w:rPr>
        <w:t xml:space="preserve">: </w:t>
      </w:r>
      <w:r w:rsidRPr="00586157">
        <w:rPr>
          <w:rFonts w:ascii="Century Gothic" w:hAnsi="Century Gothic"/>
          <w:sz w:val="24"/>
          <w:szCs w:val="24"/>
        </w:rPr>
        <w:t xml:space="preserve">This programme is </w:t>
      </w:r>
      <w:r w:rsidR="000C62E7" w:rsidRPr="00586157">
        <w:rPr>
          <w:rFonts w:ascii="Century Gothic" w:hAnsi="Century Gothic"/>
          <w:sz w:val="24"/>
          <w:szCs w:val="24"/>
        </w:rPr>
        <w:t>run</w:t>
      </w:r>
      <w:r w:rsidRPr="00586157">
        <w:rPr>
          <w:rFonts w:ascii="Century Gothic" w:hAnsi="Century Gothic"/>
          <w:sz w:val="24"/>
          <w:szCs w:val="24"/>
        </w:rPr>
        <w:t xml:space="preserve"> by an external </w:t>
      </w:r>
      <w:proofErr w:type="gramStart"/>
      <w:r w:rsidRPr="00586157">
        <w:rPr>
          <w:rFonts w:ascii="Century Gothic" w:hAnsi="Century Gothic"/>
          <w:sz w:val="24"/>
          <w:szCs w:val="24"/>
        </w:rPr>
        <w:t>agency</w:t>
      </w:r>
      <w:proofErr w:type="gramEnd"/>
      <w:r w:rsidRPr="00586157">
        <w:rPr>
          <w:rFonts w:ascii="Century Gothic" w:hAnsi="Century Gothic"/>
          <w:sz w:val="24"/>
          <w:szCs w:val="24"/>
        </w:rPr>
        <w:t xml:space="preserve"> and they offer a range of services to our school. Children were made aware of the bronze and silver </w:t>
      </w:r>
      <w:proofErr w:type="spellStart"/>
      <w:r w:rsidRPr="00586157">
        <w:rPr>
          <w:rFonts w:ascii="Century Gothic" w:hAnsi="Century Gothic"/>
          <w:sz w:val="24"/>
          <w:szCs w:val="24"/>
        </w:rPr>
        <w:t>headstart</w:t>
      </w:r>
      <w:proofErr w:type="spellEnd"/>
      <w:r w:rsidRPr="00586157">
        <w:rPr>
          <w:rFonts w:ascii="Century Gothic" w:hAnsi="Century Gothic"/>
          <w:sz w:val="24"/>
          <w:szCs w:val="24"/>
        </w:rPr>
        <w:t xml:space="preserve"> award and allowed to choose if they would like to be a part in the programme. This is suitable for KS2 children and trains them to be mental health champions and student counsellors. They also offer a Tuff Tees programme for our Year 6 boys. All year 6 boys can access this programme and will be made aware of its purpose in the sessions. The sessions will focus on the importance of boys continuing to discuss their emotions and mental health, as they get older. They also offered themed assemblies on World Mental Health Day, National Stress Awareness Week, Anti-Bullying week etc to our whole school. Finally, they offer a transition programme to prepare our Y</w:t>
      </w:r>
      <w:r w:rsidR="000C62E7">
        <w:rPr>
          <w:rFonts w:ascii="Century Gothic" w:hAnsi="Century Gothic"/>
          <w:sz w:val="24"/>
          <w:szCs w:val="24"/>
        </w:rPr>
        <w:t>6</w:t>
      </w:r>
      <w:r w:rsidRPr="00586157">
        <w:rPr>
          <w:rFonts w:ascii="Century Gothic" w:hAnsi="Century Gothic"/>
          <w:sz w:val="24"/>
          <w:szCs w:val="24"/>
        </w:rPr>
        <w:t xml:space="preserve"> children for secondary school. This is available to the whole cohort.</w:t>
      </w:r>
    </w:p>
    <w:p w:rsidR="00933C92" w:rsidRPr="00586157" w:rsidRDefault="00933C92" w:rsidP="00CD1DD6">
      <w:pPr>
        <w:pStyle w:val="ListParagraph"/>
        <w:numPr>
          <w:ilvl w:val="0"/>
          <w:numId w:val="35"/>
        </w:numPr>
        <w:spacing w:after="0" w:line="360" w:lineRule="auto"/>
        <w:rPr>
          <w:rFonts w:ascii="Century Gothic" w:hAnsi="Century Gothic"/>
          <w:sz w:val="24"/>
          <w:szCs w:val="24"/>
        </w:rPr>
      </w:pPr>
      <w:r w:rsidRPr="00586157">
        <w:rPr>
          <w:rFonts w:ascii="Century Gothic" w:hAnsi="Century Gothic"/>
          <w:sz w:val="24"/>
          <w:szCs w:val="24"/>
        </w:rPr>
        <w:t>Rubies</w:t>
      </w:r>
      <w:r w:rsidR="000C62E7">
        <w:rPr>
          <w:rFonts w:ascii="Century Gothic" w:hAnsi="Century Gothic"/>
          <w:sz w:val="24"/>
          <w:szCs w:val="24"/>
        </w:rPr>
        <w:t>:</w:t>
      </w:r>
      <w:r w:rsidRPr="00586157">
        <w:rPr>
          <w:rFonts w:ascii="Century Gothic" w:hAnsi="Century Gothic"/>
          <w:sz w:val="24"/>
          <w:szCs w:val="24"/>
        </w:rPr>
        <w:t xml:space="preserve"> This programme is </w:t>
      </w:r>
      <w:proofErr w:type="gramStart"/>
      <w:r w:rsidRPr="00586157">
        <w:rPr>
          <w:rFonts w:ascii="Century Gothic" w:hAnsi="Century Gothic"/>
          <w:sz w:val="24"/>
          <w:szCs w:val="24"/>
        </w:rPr>
        <w:t>ran</w:t>
      </w:r>
      <w:proofErr w:type="gramEnd"/>
      <w:r w:rsidRPr="00586157">
        <w:rPr>
          <w:rFonts w:ascii="Century Gothic" w:hAnsi="Century Gothic"/>
          <w:sz w:val="24"/>
          <w:szCs w:val="24"/>
        </w:rPr>
        <w:t xml:space="preserve"> by an external agency and their provision is available to all Year 6 girls. It encourages them to speak positively about themselves, to raise their aspirations and to appreciate their talents. </w:t>
      </w:r>
    </w:p>
    <w:p w:rsidR="00236829" w:rsidRPr="00586157" w:rsidRDefault="00236829" w:rsidP="00F54D3F">
      <w:pPr>
        <w:spacing w:after="0" w:line="360" w:lineRule="auto"/>
        <w:rPr>
          <w:rFonts w:ascii="Century Gothic" w:hAnsi="Century Gothic"/>
          <w:b/>
          <w:sz w:val="24"/>
          <w:szCs w:val="24"/>
        </w:rPr>
      </w:pPr>
    </w:p>
    <w:p w:rsidR="000C62E7" w:rsidRDefault="000C62E7" w:rsidP="00F54D3F">
      <w:pPr>
        <w:spacing w:after="0" w:line="360" w:lineRule="auto"/>
        <w:rPr>
          <w:rFonts w:ascii="Century Gothic" w:hAnsi="Century Gothic"/>
          <w:b/>
          <w:sz w:val="24"/>
          <w:szCs w:val="24"/>
        </w:rPr>
      </w:pPr>
    </w:p>
    <w:p w:rsidR="000C62E7" w:rsidRDefault="000C62E7" w:rsidP="00F54D3F">
      <w:pPr>
        <w:spacing w:after="0" w:line="360" w:lineRule="auto"/>
        <w:rPr>
          <w:rFonts w:ascii="Century Gothic" w:hAnsi="Century Gothic"/>
          <w:b/>
          <w:sz w:val="24"/>
          <w:szCs w:val="24"/>
        </w:rPr>
      </w:pPr>
    </w:p>
    <w:p w:rsidR="00F54D3F" w:rsidRPr="00586157" w:rsidRDefault="00F54D3F" w:rsidP="00F54D3F">
      <w:pPr>
        <w:spacing w:after="0" w:line="360" w:lineRule="auto"/>
        <w:rPr>
          <w:rFonts w:ascii="Century Gothic" w:hAnsi="Century Gothic"/>
          <w:b/>
          <w:sz w:val="24"/>
          <w:szCs w:val="24"/>
        </w:rPr>
      </w:pPr>
      <w:r w:rsidRPr="00586157">
        <w:rPr>
          <w:rFonts w:ascii="Century Gothic" w:hAnsi="Century Gothic"/>
          <w:b/>
          <w:sz w:val="24"/>
          <w:szCs w:val="24"/>
        </w:rPr>
        <w:t>Local Support</w:t>
      </w:r>
      <w:r w:rsidR="00FA48C0" w:rsidRPr="00586157">
        <w:rPr>
          <w:rFonts w:ascii="Century Gothic" w:hAnsi="Century Gothic"/>
          <w:b/>
          <w:sz w:val="24"/>
          <w:szCs w:val="24"/>
        </w:rPr>
        <w:t>:</w:t>
      </w:r>
    </w:p>
    <w:p w:rsidR="00933C92" w:rsidRPr="00586157" w:rsidRDefault="00933C92" w:rsidP="00933C92">
      <w:pPr>
        <w:pStyle w:val="Heading3"/>
        <w:shd w:val="clear" w:color="auto" w:fill="FFFFFF"/>
        <w:spacing w:before="0"/>
        <w:rPr>
          <w:rFonts w:ascii="Century Gothic" w:hAnsi="Century Gothic" w:cs="Arial"/>
          <w:b/>
          <w:bCs/>
          <w:color w:val="auto"/>
          <w:lang w:val="en"/>
        </w:rPr>
      </w:pPr>
      <w:r w:rsidRPr="00586157">
        <w:rPr>
          <w:rFonts w:ascii="Century Gothic" w:hAnsi="Century Gothic" w:cs="Arial"/>
          <w:b/>
          <w:bCs/>
          <w:color w:val="auto"/>
          <w:lang w:val="en"/>
        </w:rPr>
        <w:t>South Tees Mental Health Support Team</w:t>
      </w:r>
    </w:p>
    <w:p w:rsidR="00933C92" w:rsidRPr="00586157" w:rsidRDefault="00933C92" w:rsidP="00933C92">
      <w:pPr>
        <w:pStyle w:val="Heading3"/>
        <w:numPr>
          <w:ilvl w:val="0"/>
          <w:numId w:val="32"/>
        </w:numPr>
        <w:shd w:val="clear" w:color="auto" w:fill="FFFFFF"/>
        <w:spacing w:before="0"/>
        <w:rPr>
          <w:rFonts w:ascii="Century Gothic" w:hAnsi="Century Gothic" w:cs="Arial"/>
          <w:color w:val="auto"/>
        </w:rPr>
      </w:pPr>
      <w:r w:rsidRPr="00586157">
        <w:rPr>
          <w:rFonts w:ascii="Century Gothic" w:hAnsi="Century Gothic"/>
          <w:color w:val="auto"/>
          <w:shd w:val="clear" w:color="auto" w:fill="FFFFFF"/>
        </w:rPr>
        <w:t>The Link</w:t>
      </w:r>
    </w:p>
    <w:p w:rsidR="00933C92" w:rsidRPr="00586157" w:rsidRDefault="00933C92" w:rsidP="00933C92">
      <w:pPr>
        <w:pStyle w:val="Heading3"/>
        <w:numPr>
          <w:ilvl w:val="0"/>
          <w:numId w:val="32"/>
        </w:numPr>
        <w:shd w:val="clear" w:color="auto" w:fill="FFFFFF"/>
        <w:spacing w:before="0"/>
        <w:rPr>
          <w:rFonts w:ascii="Century Gothic" w:hAnsi="Century Gothic" w:cs="Arial"/>
          <w:color w:val="auto"/>
        </w:rPr>
      </w:pPr>
      <w:r w:rsidRPr="00586157">
        <w:rPr>
          <w:rFonts w:ascii="Century Gothic" w:hAnsi="Century Gothic"/>
          <w:color w:val="auto"/>
          <w:shd w:val="clear" w:color="auto" w:fill="FFFFFF"/>
        </w:rPr>
        <w:t>Middlesbrough and Stockton Mind</w:t>
      </w:r>
    </w:p>
    <w:p w:rsidR="00933C92" w:rsidRPr="00586157" w:rsidRDefault="00933C92" w:rsidP="00933C92">
      <w:pPr>
        <w:pStyle w:val="Heading3"/>
        <w:numPr>
          <w:ilvl w:val="0"/>
          <w:numId w:val="32"/>
        </w:numPr>
        <w:shd w:val="clear" w:color="auto" w:fill="FFFFFF"/>
        <w:spacing w:before="0"/>
        <w:rPr>
          <w:rFonts w:ascii="Century Gothic" w:hAnsi="Century Gothic" w:cs="Arial"/>
          <w:color w:val="auto"/>
        </w:rPr>
      </w:pPr>
      <w:r w:rsidRPr="00586157">
        <w:rPr>
          <w:rFonts w:ascii="Century Gothic" w:hAnsi="Century Gothic"/>
          <w:color w:val="auto"/>
          <w:shd w:val="clear" w:color="auto" w:fill="FFFFFF"/>
        </w:rPr>
        <w:t>The Junction</w:t>
      </w:r>
    </w:p>
    <w:p w:rsidR="00933C92" w:rsidRPr="00586157" w:rsidRDefault="00933C92" w:rsidP="00933C92">
      <w:pPr>
        <w:pStyle w:val="Heading3"/>
        <w:numPr>
          <w:ilvl w:val="0"/>
          <w:numId w:val="32"/>
        </w:numPr>
        <w:shd w:val="clear" w:color="auto" w:fill="FFFFFF"/>
        <w:spacing w:before="0"/>
        <w:rPr>
          <w:rFonts w:ascii="Century Gothic" w:hAnsi="Century Gothic" w:cs="Arial"/>
          <w:color w:val="auto"/>
        </w:rPr>
      </w:pPr>
      <w:r w:rsidRPr="00586157">
        <w:rPr>
          <w:rFonts w:ascii="Century Gothic" w:hAnsi="Century Gothic"/>
          <w:color w:val="auto"/>
          <w:shd w:val="clear" w:color="auto" w:fill="FFFFFF"/>
        </w:rPr>
        <w:t xml:space="preserve"> A Time 4 you</w:t>
      </w:r>
    </w:p>
    <w:p w:rsidR="00933C92" w:rsidRPr="00586157" w:rsidRDefault="00933C92" w:rsidP="00933C92">
      <w:pPr>
        <w:pStyle w:val="Heading3"/>
        <w:numPr>
          <w:ilvl w:val="0"/>
          <w:numId w:val="32"/>
        </w:numPr>
        <w:shd w:val="clear" w:color="auto" w:fill="FFFFFF"/>
        <w:spacing w:before="0"/>
        <w:rPr>
          <w:rFonts w:ascii="Century Gothic" w:hAnsi="Century Gothic" w:cs="Arial"/>
          <w:color w:val="auto"/>
        </w:rPr>
      </w:pPr>
      <w:r w:rsidRPr="00586157">
        <w:rPr>
          <w:rFonts w:ascii="Century Gothic" w:hAnsi="Century Gothic"/>
          <w:color w:val="auto"/>
          <w:shd w:val="clear" w:color="auto" w:fill="FFFFFF"/>
        </w:rPr>
        <w:t>ABC</w:t>
      </w:r>
    </w:p>
    <w:p w:rsidR="00933C92" w:rsidRPr="00586157" w:rsidRDefault="00933C92" w:rsidP="00933C92">
      <w:pPr>
        <w:pStyle w:val="Heading3"/>
        <w:numPr>
          <w:ilvl w:val="0"/>
          <w:numId w:val="32"/>
        </w:numPr>
        <w:shd w:val="clear" w:color="auto" w:fill="FFFFFF"/>
        <w:spacing w:before="0"/>
        <w:rPr>
          <w:rFonts w:ascii="Century Gothic" w:hAnsi="Century Gothic" w:cs="Arial"/>
          <w:color w:val="auto"/>
        </w:rPr>
      </w:pPr>
      <w:r w:rsidRPr="00586157">
        <w:rPr>
          <w:rFonts w:ascii="Century Gothic" w:hAnsi="Century Gothic"/>
          <w:color w:val="auto"/>
          <w:shd w:val="clear" w:color="auto" w:fill="FFFFFF"/>
        </w:rPr>
        <w:t>Changing Futures North East</w:t>
      </w:r>
    </w:p>
    <w:p w:rsidR="00B36A91" w:rsidRPr="00586157" w:rsidRDefault="00933C92" w:rsidP="00933C92">
      <w:pPr>
        <w:pStyle w:val="Heading3"/>
        <w:numPr>
          <w:ilvl w:val="0"/>
          <w:numId w:val="32"/>
        </w:numPr>
        <w:shd w:val="clear" w:color="auto" w:fill="FFFFFF"/>
        <w:spacing w:before="0"/>
        <w:rPr>
          <w:rFonts w:ascii="Century Gothic" w:hAnsi="Century Gothic" w:cs="Arial"/>
          <w:color w:val="auto"/>
        </w:rPr>
      </w:pPr>
      <w:r w:rsidRPr="00586157">
        <w:rPr>
          <w:rFonts w:ascii="Century Gothic" w:hAnsi="Century Gothic"/>
          <w:color w:val="auto"/>
          <w:shd w:val="clear" w:color="auto" w:fill="FFFFFF"/>
        </w:rPr>
        <w:t>Redcar &amp; Cleveland Mind.</w:t>
      </w:r>
    </w:p>
    <w:p w:rsidR="00FA48C0" w:rsidRPr="00586157" w:rsidRDefault="00933C92" w:rsidP="00B36A91">
      <w:pPr>
        <w:spacing w:after="0" w:line="360" w:lineRule="auto"/>
        <w:rPr>
          <w:rFonts w:ascii="Century Gothic" w:hAnsi="Century Gothic"/>
          <w:b/>
          <w:bCs/>
          <w:sz w:val="24"/>
          <w:szCs w:val="24"/>
          <w:shd w:val="clear" w:color="auto" w:fill="FFFFFF"/>
        </w:rPr>
      </w:pPr>
      <w:r w:rsidRPr="00586157">
        <w:rPr>
          <w:rFonts w:ascii="Century Gothic" w:hAnsi="Century Gothic"/>
          <w:b/>
          <w:bCs/>
          <w:sz w:val="24"/>
          <w:szCs w:val="24"/>
          <w:shd w:val="clear" w:color="auto" w:fill="FFFFFF"/>
        </w:rPr>
        <w:t xml:space="preserve">Redcar Multi Agency </w:t>
      </w:r>
      <w:proofErr w:type="spellStart"/>
      <w:r w:rsidRPr="00586157">
        <w:rPr>
          <w:rFonts w:ascii="Century Gothic" w:hAnsi="Century Gothic"/>
          <w:b/>
          <w:bCs/>
          <w:sz w:val="24"/>
          <w:szCs w:val="24"/>
          <w:shd w:val="clear" w:color="auto" w:fill="FFFFFF"/>
        </w:rPr>
        <w:t>Childrens</w:t>
      </w:r>
      <w:proofErr w:type="spellEnd"/>
      <w:r w:rsidRPr="00586157">
        <w:rPr>
          <w:rFonts w:ascii="Century Gothic" w:hAnsi="Century Gothic"/>
          <w:b/>
          <w:bCs/>
          <w:sz w:val="24"/>
          <w:szCs w:val="24"/>
          <w:shd w:val="clear" w:color="auto" w:fill="FFFFFF"/>
        </w:rPr>
        <w:t xml:space="preserve"> Hub </w:t>
      </w:r>
    </w:p>
    <w:p w:rsidR="00FA48C0" w:rsidRPr="00586157" w:rsidRDefault="00FA48C0" w:rsidP="00B36A91">
      <w:pPr>
        <w:spacing w:after="0" w:line="360" w:lineRule="auto"/>
        <w:rPr>
          <w:rFonts w:ascii="Century Gothic" w:hAnsi="Century Gothic"/>
          <w:b/>
          <w:bCs/>
          <w:sz w:val="24"/>
          <w:szCs w:val="24"/>
          <w:shd w:val="clear" w:color="auto" w:fill="FFFFFF"/>
        </w:rPr>
      </w:pPr>
      <w:r w:rsidRPr="00586157">
        <w:rPr>
          <w:rFonts w:ascii="Century Gothic" w:hAnsi="Century Gothic"/>
          <w:b/>
          <w:bCs/>
          <w:sz w:val="24"/>
          <w:szCs w:val="24"/>
          <w:shd w:val="clear" w:color="auto" w:fill="FFFFFF"/>
        </w:rPr>
        <w:t>CAMHS</w:t>
      </w:r>
    </w:p>
    <w:p w:rsidR="00FA48C0" w:rsidRPr="00586157" w:rsidRDefault="00FA48C0" w:rsidP="00B36A91">
      <w:pPr>
        <w:spacing w:after="0" w:line="360" w:lineRule="auto"/>
        <w:rPr>
          <w:rFonts w:ascii="Century Gothic" w:hAnsi="Century Gothic"/>
          <w:b/>
          <w:bCs/>
          <w:sz w:val="24"/>
          <w:szCs w:val="24"/>
          <w:shd w:val="clear" w:color="auto" w:fill="FFFFFF"/>
        </w:rPr>
      </w:pPr>
      <w:r w:rsidRPr="00586157">
        <w:rPr>
          <w:rFonts w:ascii="Century Gothic" w:hAnsi="Century Gothic"/>
          <w:b/>
          <w:bCs/>
          <w:sz w:val="24"/>
          <w:szCs w:val="24"/>
          <w:shd w:val="clear" w:color="auto" w:fill="FFFFFF"/>
        </w:rPr>
        <w:t>Early Help</w:t>
      </w:r>
    </w:p>
    <w:p w:rsidR="0008023C" w:rsidRPr="00586157" w:rsidRDefault="00F54D3F" w:rsidP="00236829">
      <w:pPr>
        <w:pStyle w:val="Heading1"/>
        <w:rPr>
          <w:rFonts w:ascii="Century Gothic" w:hAnsi="Century Gothic"/>
          <w:color w:val="auto"/>
          <w:sz w:val="24"/>
          <w:szCs w:val="24"/>
        </w:rPr>
      </w:pPr>
      <w:r w:rsidRPr="00586157">
        <w:rPr>
          <w:rFonts w:ascii="Century Gothic" w:hAnsi="Century Gothic"/>
          <w:color w:val="auto"/>
          <w:sz w:val="24"/>
          <w:szCs w:val="24"/>
        </w:rPr>
        <w:t>9</w:t>
      </w:r>
      <w:r w:rsidR="002A67B2" w:rsidRPr="00586157">
        <w:rPr>
          <w:rFonts w:ascii="Century Gothic" w:hAnsi="Century Gothic"/>
          <w:color w:val="auto"/>
          <w:sz w:val="24"/>
          <w:szCs w:val="24"/>
        </w:rPr>
        <w:t>.0</w:t>
      </w:r>
      <w:r w:rsidR="002A67B2" w:rsidRPr="00586157">
        <w:rPr>
          <w:rFonts w:ascii="Century Gothic" w:hAnsi="Century Gothic"/>
          <w:color w:val="auto"/>
          <w:sz w:val="24"/>
          <w:szCs w:val="24"/>
        </w:rPr>
        <w:tab/>
        <w:t>Warning Signs</w:t>
      </w:r>
    </w:p>
    <w:p w:rsidR="002E5D63" w:rsidRPr="00586157" w:rsidRDefault="002A67B2" w:rsidP="00C73269">
      <w:pPr>
        <w:spacing w:after="0" w:line="360" w:lineRule="auto"/>
        <w:rPr>
          <w:rFonts w:ascii="Century Gothic" w:hAnsi="Century Gothic"/>
          <w:sz w:val="24"/>
          <w:szCs w:val="24"/>
        </w:rPr>
      </w:pPr>
      <w:r w:rsidRPr="00586157">
        <w:rPr>
          <w:rFonts w:ascii="Century Gothic" w:hAnsi="Century Gothic"/>
          <w:sz w:val="24"/>
          <w:szCs w:val="24"/>
        </w:rPr>
        <w:t>Staff may become aware of warning signs which indicate a student is experiencing mental health or emotional wellbeing issues. These warning signs should always be taken seriously and staff observing any of these warning signs should alert (</w:t>
      </w:r>
      <w:r w:rsidR="0057611A" w:rsidRPr="00586157">
        <w:rPr>
          <w:rFonts w:ascii="Century Gothic" w:hAnsi="Century Gothic"/>
          <w:sz w:val="24"/>
          <w:szCs w:val="24"/>
        </w:rPr>
        <w:t>DMHL-Miss Thompson or a</w:t>
      </w:r>
      <w:r w:rsidRPr="00586157">
        <w:rPr>
          <w:rFonts w:ascii="Century Gothic" w:hAnsi="Century Gothic"/>
          <w:sz w:val="24"/>
          <w:szCs w:val="24"/>
        </w:rPr>
        <w:t xml:space="preserve"> mental health first aider).</w:t>
      </w:r>
    </w:p>
    <w:p w:rsidR="00A53D0D" w:rsidRPr="00586157" w:rsidRDefault="002A67B2" w:rsidP="00C73269">
      <w:pPr>
        <w:spacing w:after="0" w:line="360" w:lineRule="auto"/>
        <w:rPr>
          <w:rFonts w:ascii="Century Gothic" w:hAnsi="Century Gothic"/>
          <w:sz w:val="24"/>
          <w:szCs w:val="24"/>
        </w:rPr>
        <w:sectPr w:rsidR="00A53D0D" w:rsidRPr="00586157" w:rsidSect="00A53D0D">
          <w:type w:val="continuous"/>
          <w:pgSz w:w="11906" w:h="16838"/>
          <w:pgMar w:top="1440" w:right="1133" w:bottom="1135" w:left="1440" w:header="708" w:footer="708" w:gutter="0"/>
          <w:cols w:space="708"/>
          <w:docGrid w:linePitch="360"/>
        </w:sectPr>
      </w:pPr>
      <w:r w:rsidRPr="00586157">
        <w:rPr>
          <w:rFonts w:ascii="Century Gothic" w:hAnsi="Century Gothic"/>
          <w:sz w:val="24"/>
          <w:szCs w:val="24"/>
        </w:rPr>
        <w:t>Possible warni</w:t>
      </w:r>
      <w:r w:rsidR="005D7AE1" w:rsidRPr="00586157">
        <w:rPr>
          <w:rFonts w:ascii="Century Gothic" w:hAnsi="Century Gothic"/>
          <w:sz w:val="24"/>
          <w:szCs w:val="24"/>
        </w:rPr>
        <w:t xml:space="preserve">ng signs, which all staff should be aware of </w:t>
      </w:r>
      <w:r w:rsidRPr="00586157">
        <w:rPr>
          <w:rFonts w:ascii="Century Gothic" w:hAnsi="Century Gothic"/>
          <w:sz w:val="24"/>
          <w:szCs w:val="24"/>
        </w:rPr>
        <w:t>include:</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 xml:space="preserve">Physical signs of harm that are repeated or appear non-accidental </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Changes in eating / sleeping habits</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Increased isolation from friends or family, becoming socially withdrawn</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Changes in activity and mood</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 xml:space="preserve">Lowering of academic achievement </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Talking or joking about self-harm or suicide</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 xml:space="preserve">Abusing drugs or alcohol </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Expressing feelings of failure, uselessness or loss of hope</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Changes in clothing – e.g. long sleeves in warm weather</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 xml:space="preserve">Secretive behaviour </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 xml:space="preserve">Skipping PE or getting changed secretively </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Lateness to, or absence from school</w:t>
      </w:r>
    </w:p>
    <w:p w:rsidR="002A67B2" w:rsidRPr="00586157" w:rsidRDefault="002A67B2" w:rsidP="00C73269">
      <w:pPr>
        <w:pStyle w:val="ListParagraph"/>
        <w:numPr>
          <w:ilvl w:val="0"/>
          <w:numId w:val="12"/>
        </w:numPr>
        <w:spacing w:after="0" w:line="360" w:lineRule="auto"/>
        <w:rPr>
          <w:rFonts w:ascii="Century Gothic" w:hAnsi="Century Gothic"/>
          <w:sz w:val="24"/>
          <w:szCs w:val="24"/>
        </w:rPr>
      </w:pPr>
      <w:r w:rsidRPr="00586157">
        <w:rPr>
          <w:rFonts w:ascii="Century Gothic" w:hAnsi="Century Gothic"/>
          <w:sz w:val="24"/>
          <w:szCs w:val="24"/>
        </w:rPr>
        <w:t>Repeated physical pain or nausea with no evident cause</w:t>
      </w:r>
    </w:p>
    <w:p w:rsidR="00A53D0D" w:rsidRPr="00586157" w:rsidRDefault="002A67B2" w:rsidP="003F6CFF">
      <w:pPr>
        <w:pStyle w:val="ListParagraph"/>
        <w:numPr>
          <w:ilvl w:val="0"/>
          <w:numId w:val="12"/>
        </w:numPr>
        <w:spacing w:after="0" w:line="360" w:lineRule="auto"/>
        <w:rPr>
          <w:rFonts w:ascii="Century Gothic" w:hAnsi="Century Gothic"/>
          <w:sz w:val="24"/>
          <w:szCs w:val="24"/>
        </w:rPr>
        <w:sectPr w:rsidR="00A53D0D" w:rsidRPr="00586157" w:rsidSect="00A53D0D">
          <w:type w:val="continuous"/>
          <w:pgSz w:w="11906" w:h="16838"/>
          <w:pgMar w:top="1440" w:right="1133" w:bottom="1135" w:left="1440" w:header="708" w:footer="708" w:gutter="0"/>
          <w:cols w:num="2" w:space="708"/>
          <w:docGrid w:linePitch="360"/>
        </w:sectPr>
      </w:pPr>
      <w:r w:rsidRPr="00586157">
        <w:rPr>
          <w:rFonts w:ascii="Century Gothic" w:hAnsi="Century Gothic"/>
          <w:sz w:val="24"/>
          <w:szCs w:val="24"/>
        </w:rPr>
        <w:t>An incr</w:t>
      </w:r>
      <w:r w:rsidR="00603618" w:rsidRPr="00586157">
        <w:rPr>
          <w:rFonts w:ascii="Century Gothic" w:hAnsi="Century Gothic"/>
          <w:sz w:val="24"/>
          <w:szCs w:val="24"/>
        </w:rPr>
        <w:t>ease in lateness or absenteeism</w:t>
      </w:r>
    </w:p>
    <w:p w:rsidR="00586157" w:rsidRPr="00586157" w:rsidRDefault="00586157" w:rsidP="00465650">
      <w:pPr>
        <w:pStyle w:val="Heading1"/>
        <w:rPr>
          <w:rFonts w:ascii="Century Gothic" w:hAnsi="Century Gothic"/>
          <w:color w:val="auto"/>
          <w:sz w:val="24"/>
          <w:szCs w:val="24"/>
        </w:rPr>
      </w:pPr>
    </w:p>
    <w:p w:rsidR="0008023C" w:rsidRPr="00586157" w:rsidRDefault="00F54D3F" w:rsidP="00586157">
      <w:pPr>
        <w:pStyle w:val="Heading1"/>
        <w:rPr>
          <w:rFonts w:ascii="Century Gothic" w:hAnsi="Century Gothic"/>
          <w:color w:val="auto"/>
          <w:sz w:val="24"/>
          <w:szCs w:val="24"/>
        </w:rPr>
      </w:pPr>
      <w:r w:rsidRPr="00586157">
        <w:rPr>
          <w:rFonts w:ascii="Century Gothic" w:hAnsi="Century Gothic"/>
          <w:color w:val="auto"/>
          <w:sz w:val="24"/>
          <w:szCs w:val="24"/>
        </w:rPr>
        <w:t>10</w:t>
      </w:r>
      <w:r w:rsidR="00465650" w:rsidRPr="00586157">
        <w:rPr>
          <w:rFonts w:ascii="Century Gothic" w:hAnsi="Century Gothic"/>
          <w:color w:val="auto"/>
          <w:sz w:val="24"/>
          <w:szCs w:val="24"/>
        </w:rPr>
        <w:t>.0</w:t>
      </w:r>
      <w:r w:rsidR="00465650" w:rsidRPr="00586157">
        <w:rPr>
          <w:rFonts w:ascii="Century Gothic" w:hAnsi="Century Gothic"/>
          <w:color w:val="auto"/>
          <w:sz w:val="24"/>
          <w:szCs w:val="24"/>
        </w:rPr>
        <w:tab/>
      </w:r>
      <w:r w:rsidR="00C73269" w:rsidRPr="00586157">
        <w:rPr>
          <w:rFonts w:ascii="Century Gothic" w:hAnsi="Century Gothic"/>
          <w:color w:val="auto"/>
          <w:sz w:val="24"/>
          <w:szCs w:val="24"/>
        </w:rPr>
        <w:t xml:space="preserve">Targeted support </w:t>
      </w:r>
    </w:p>
    <w:p w:rsidR="00C73269" w:rsidRPr="00586157" w:rsidRDefault="00C73269" w:rsidP="0008023C">
      <w:pPr>
        <w:spacing w:after="0" w:line="360" w:lineRule="auto"/>
        <w:rPr>
          <w:rFonts w:ascii="Century Gothic" w:hAnsi="Century Gothic"/>
          <w:sz w:val="24"/>
          <w:szCs w:val="24"/>
        </w:rPr>
      </w:pPr>
      <w:r w:rsidRPr="00586157">
        <w:rPr>
          <w:rFonts w:ascii="Century Gothic" w:hAnsi="Century Gothic"/>
          <w:sz w:val="24"/>
          <w:szCs w:val="24"/>
        </w:rPr>
        <w:t>We recognise some children and young people are at greater risk of experiencing poorer mental health. For example</w:t>
      </w:r>
      <w:r w:rsidR="00114F3C" w:rsidRPr="00586157">
        <w:rPr>
          <w:rFonts w:ascii="Century Gothic" w:hAnsi="Century Gothic"/>
          <w:sz w:val="24"/>
          <w:szCs w:val="24"/>
        </w:rPr>
        <w:t>,</w:t>
      </w:r>
      <w:r w:rsidRPr="00586157">
        <w:rPr>
          <w:rFonts w:ascii="Century Gothic" w:hAnsi="Century Gothic"/>
          <w:sz w:val="24"/>
          <w:szCs w:val="24"/>
        </w:rPr>
        <w:t xml:space="preserve"> those who are in care, young carers, </w:t>
      </w:r>
      <w:r w:rsidR="0057611A" w:rsidRPr="00586157">
        <w:rPr>
          <w:rFonts w:ascii="Century Gothic" w:hAnsi="Century Gothic"/>
          <w:sz w:val="24"/>
          <w:szCs w:val="24"/>
        </w:rPr>
        <w:t xml:space="preserve">those with SEND, </w:t>
      </w:r>
      <w:r w:rsidRPr="00586157">
        <w:rPr>
          <w:rFonts w:ascii="Century Gothic" w:hAnsi="Century Gothic"/>
          <w:sz w:val="24"/>
          <w:szCs w:val="24"/>
        </w:rPr>
        <w:t xml:space="preserve">those who have had previous access to CAMHS, those living with parents/carers with a mental illness and those living in households experiencing domestic violence. </w:t>
      </w:r>
    </w:p>
    <w:p w:rsidR="00C73269" w:rsidRPr="00586157" w:rsidRDefault="00306534" w:rsidP="00306534">
      <w:pPr>
        <w:spacing w:after="0" w:line="360" w:lineRule="auto"/>
        <w:rPr>
          <w:rFonts w:ascii="Century Gothic" w:hAnsi="Century Gothic"/>
          <w:sz w:val="24"/>
          <w:szCs w:val="24"/>
        </w:rPr>
      </w:pPr>
      <w:r w:rsidRPr="00586157">
        <w:rPr>
          <w:rFonts w:ascii="Century Gothic" w:hAnsi="Century Gothic"/>
          <w:sz w:val="24"/>
          <w:szCs w:val="24"/>
        </w:rPr>
        <w:t>We e</w:t>
      </w:r>
      <w:r w:rsidR="00C73269" w:rsidRPr="00586157">
        <w:rPr>
          <w:rFonts w:ascii="Century Gothic" w:hAnsi="Century Gothic"/>
          <w:sz w:val="24"/>
          <w:szCs w:val="24"/>
        </w:rPr>
        <w:t>nsure timely and effective identification</w:t>
      </w:r>
      <w:r w:rsidRPr="00586157">
        <w:rPr>
          <w:rFonts w:ascii="Century Gothic" w:hAnsi="Century Gothic"/>
          <w:sz w:val="24"/>
          <w:szCs w:val="24"/>
        </w:rPr>
        <w:t xml:space="preserve"> </w:t>
      </w:r>
      <w:r w:rsidR="00C73269" w:rsidRPr="00586157">
        <w:rPr>
          <w:rFonts w:ascii="Century Gothic" w:hAnsi="Century Gothic"/>
          <w:sz w:val="24"/>
          <w:szCs w:val="24"/>
        </w:rPr>
        <w:t>of students who would benefit from targeted support and</w:t>
      </w:r>
      <w:r w:rsidRPr="00586157">
        <w:rPr>
          <w:rFonts w:ascii="Century Gothic" w:hAnsi="Century Gothic"/>
          <w:sz w:val="24"/>
          <w:szCs w:val="24"/>
        </w:rPr>
        <w:t xml:space="preserve"> ensure appropriate referral to support services by: </w:t>
      </w:r>
    </w:p>
    <w:p w:rsidR="00C73269" w:rsidRPr="00586157" w:rsidRDefault="00306534" w:rsidP="00306534">
      <w:pPr>
        <w:pStyle w:val="ListParagraph"/>
        <w:numPr>
          <w:ilvl w:val="0"/>
          <w:numId w:val="23"/>
        </w:numPr>
        <w:rPr>
          <w:rFonts w:ascii="Century Gothic" w:hAnsi="Century Gothic"/>
          <w:sz w:val="24"/>
          <w:szCs w:val="24"/>
        </w:rPr>
      </w:pPr>
      <w:r w:rsidRPr="00586157">
        <w:rPr>
          <w:rFonts w:ascii="Century Gothic" w:hAnsi="Century Gothic"/>
          <w:sz w:val="24"/>
          <w:szCs w:val="24"/>
        </w:rPr>
        <w:t xml:space="preserve">Providing </w:t>
      </w:r>
      <w:r w:rsidR="00C73269" w:rsidRPr="00586157">
        <w:rPr>
          <w:rFonts w:ascii="Century Gothic" w:hAnsi="Century Gothic"/>
          <w:sz w:val="24"/>
          <w:szCs w:val="24"/>
        </w:rPr>
        <w:t>specific help for those children most at risk (or already showing signs) of</w:t>
      </w:r>
      <w:r w:rsidR="00586157" w:rsidRPr="00586157">
        <w:rPr>
          <w:rFonts w:ascii="Century Gothic" w:hAnsi="Century Gothic"/>
          <w:sz w:val="24"/>
          <w:szCs w:val="24"/>
        </w:rPr>
        <w:t xml:space="preserve"> </w:t>
      </w:r>
      <w:r w:rsidR="00C73269" w:rsidRPr="00586157">
        <w:rPr>
          <w:rFonts w:ascii="Century Gothic" w:hAnsi="Century Gothic"/>
          <w:sz w:val="24"/>
          <w:szCs w:val="24"/>
        </w:rPr>
        <w:t xml:space="preserve">social, </w:t>
      </w:r>
      <w:r w:rsidR="006610A8" w:rsidRPr="00586157">
        <w:rPr>
          <w:rFonts w:ascii="Century Gothic" w:hAnsi="Century Gothic"/>
          <w:sz w:val="24"/>
          <w:szCs w:val="24"/>
        </w:rPr>
        <w:t>emotional,</w:t>
      </w:r>
      <w:r w:rsidR="00C73269" w:rsidRPr="00586157">
        <w:rPr>
          <w:rFonts w:ascii="Century Gothic" w:hAnsi="Century Gothic"/>
          <w:sz w:val="24"/>
          <w:szCs w:val="24"/>
        </w:rPr>
        <w:t xml:space="preserve"> and behavioural problems</w:t>
      </w:r>
      <w:r w:rsidR="00EC5C09" w:rsidRPr="00586157">
        <w:rPr>
          <w:rFonts w:ascii="Century Gothic" w:hAnsi="Century Gothic"/>
          <w:sz w:val="24"/>
          <w:szCs w:val="24"/>
        </w:rPr>
        <w:t>;</w:t>
      </w:r>
    </w:p>
    <w:p w:rsidR="00C73269" w:rsidRPr="00586157" w:rsidRDefault="00306534" w:rsidP="00306534">
      <w:pPr>
        <w:pStyle w:val="ListParagraph"/>
        <w:numPr>
          <w:ilvl w:val="0"/>
          <w:numId w:val="23"/>
        </w:numPr>
        <w:rPr>
          <w:rFonts w:ascii="Century Gothic" w:hAnsi="Century Gothic"/>
          <w:sz w:val="24"/>
          <w:szCs w:val="24"/>
        </w:rPr>
      </w:pPr>
      <w:r w:rsidRPr="00586157">
        <w:rPr>
          <w:rFonts w:ascii="Century Gothic" w:hAnsi="Century Gothic"/>
          <w:sz w:val="24"/>
          <w:szCs w:val="24"/>
        </w:rPr>
        <w:t>W</w:t>
      </w:r>
      <w:r w:rsidR="00C73269" w:rsidRPr="00586157">
        <w:rPr>
          <w:rFonts w:ascii="Century Gothic" w:hAnsi="Century Gothic"/>
          <w:sz w:val="24"/>
          <w:szCs w:val="24"/>
        </w:rPr>
        <w:t>ork</w:t>
      </w:r>
      <w:r w:rsidRPr="00586157">
        <w:rPr>
          <w:rFonts w:ascii="Century Gothic" w:hAnsi="Century Gothic"/>
          <w:sz w:val="24"/>
          <w:szCs w:val="24"/>
        </w:rPr>
        <w:t>ing</w:t>
      </w:r>
      <w:r w:rsidR="00C73269" w:rsidRPr="00586157">
        <w:rPr>
          <w:rFonts w:ascii="Century Gothic" w:hAnsi="Century Gothic"/>
          <w:sz w:val="24"/>
          <w:szCs w:val="24"/>
        </w:rPr>
        <w:t xml:space="preserve"> closely with </w:t>
      </w:r>
      <w:r w:rsidR="0057611A" w:rsidRPr="00586157">
        <w:rPr>
          <w:rFonts w:ascii="Century Gothic" w:hAnsi="Century Gothic"/>
          <w:sz w:val="24"/>
          <w:szCs w:val="24"/>
        </w:rPr>
        <w:t>external providers</w:t>
      </w:r>
      <w:r w:rsidRPr="00586157">
        <w:rPr>
          <w:rFonts w:ascii="Century Gothic" w:hAnsi="Century Gothic"/>
          <w:sz w:val="24"/>
          <w:szCs w:val="24"/>
        </w:rPr>
        <w:t xml:space="preserve"> to follow various protocols including assessment and</w:t>
      </w:r>
      <w:r w:rsidR="0057611A" w:rsidRPr="00586157">
        <w:rPr>
          <w:rFonts w:ascii="Century Gothic" w:hAnsi="Century Gothic"/>
          <w:sz w:val="24"/>
          <w:szCs w:val="24"/>
        </w:rPr>
        <w:t xml:space="preserve"> </w:t>
      </w:r>
      <w:r w:rsidR="006E64E7" w:rsidRPr="00586157">
        <w:rPr>
          <w:rFonts w:ascii="Century Gothic" w:hAnsi="Century Gothic"/>
          <w:sz w:val="24"/>
          <w:szCs w:val="24"/>
        </w:rPr>
        <w:t>referral</w:t>
      </w:r>
      <w:r w:rsidR="0057611A" w:rsidRPr="00586157">
        <w:rPr>
          <w:rFonts w:ascii="Century Gothic" w:hAnsi="Century Gothic"/>
          <w:sz w:val="24"/>
          <w:szCs w:val="24"/>
        </w:rPr>
        <w:t>;</w:t>
      </w:r>
    </w:p>
    <w:p w:rsidR="00C73269" w:rsidRPr="00586157" w:rsidRDefault="00306534" w:rsidP="0008023C">
      <w:pPr>
        <w:pStyle w:val="ListParagraph"/>
        <w:numPr>
          <w:ilvl w:val="0"/>
          <w:numId w:val="23"/>
        </w:numPr>
        <w:spacing w:after="0" w:line="360" w:lineRule="auto"/>
        <w:ind w:left="357" w:hanging="357"/>
        <w:rPr>
          <w:rFonts w:ascii="Century Gothic" w:hAnsi="Century Gothic"/>
          <w:sz w:val="24"/>
          <w:szCs w:val="24"/>
        </w:rPr>
      </w:pPr>
      <w:r w:rsidRPr="00586157">
        <w:rPr>
          <w:rFonts w:ascii="Century Gothic" w:hAnsi="Century Gothic"/>
          <w:sz w:val="24"/>
          <w:szCs w:val="24"/>
        </w:rPr>
        <w:t>D</w:t>
      </w:r>
      <w:r w:rsidR="00C73269" w:rsidRPr="00586157">
        <w:rPr>
          <w:rFonts w:ascii="Century Gothic" w:hAnsi="Century Gothic"/>
          <w:sz w:val="24"/>
          <w:szCs w:val="24"/>
        </w:rPr>
        <w:t>iscuss</w:t>
      </w:r>
      <w:r w:rsidRPr="00586157">
        <w:rPr>
          <w:rFonts w:ascii="Century Gothic" w:hAnsi="Century Gothic"/>
          <w:sz w:val="24"/>
          <w:szCs w:val="24"/>
        </w:rPr>
        <w:t>ing</w:t>
      </w:r>
      <w:r w:rsidR="00C73269" w:rsidRPr="00586157">
        <w:rPr>
          <w:rFonts w:ascii="Century Gothic" w:hAnsi="Century Gothic"/>
          <w:sz w:val="24"/>
          <w:szCs w:val="24"/>
        </w:rPr>
        <w:t xml:space="preserve"> options for tackling these problems with the child and their</w:t>
      </w:r>
      <w:r w:rsidR="00586157" w:rsidRPr="00586157">
        <w:rPr>
          <w:rFonts w:ascii="Century Gothic" w:hAnsi="Century Gothic"/>
          <w:sz w:val="24"/>
          <w:szCs w:val="24"/>
        </w:rPr>
        <w:t xml:space="preserve"> </w:t>
      </w:r>
      <w:r w:rsidR="00C73269" w:rsidRPr="00586157">
        <w:rPr>
          <w:rFonts w:ascii="Century Gothic" w:hAnsi="Century Gothic"/>
          <w:sz w:val="24"/>
          <w:szCs w:val="24"/>
        </w:rPr>
        <w:t xml:space="preserve">parents/carers. Agree an </w:t>
      </w:r>
      <w:r w:rsidRPr="00586157">
        <w:rPr>
          <w:rFonts w:ascii="Century Gothic" w:hAnsi="Century Gothic"/>
          <w:sz w:val="24"/>
          <w:szCs w:val="24"/>
        </w:rPr>
        <w:t xml:space="preserve">Individual Care Plan </w:t>
      </w:r>
      <w:r w:rsidR="00C73269" w:rsidRPr="00586157">
        <w:rPr>
          <w:rFonts w:ascii="Century Gothic" w:hAnsi="Century Gothic"/>
          <w:sz w:val="24"/>
          <w:szCs w:val="24"/>
        </w:rPr>
        <w:t xml:space="preserve">as the </w:t>
      </w:r>
      <w:r w:rsidR="00586157" w:rsidRPr="00586157">
        <w:rPr>
          <w:rFonts w:ascii="Century Gothic" w:hAnsi="Century Gothic"/>
          <w:sz w:val="24"/>
          <w:szCs w:val="24"/>
        </w:rPr>
        <w:t xml:space="preserve">first stage of a ‘stepped </w:t>
      </w:r>
      <w:r w:rsidR="0008023C" w:rsidRPr="00586157">
        <w:rPr>
          <w:rFonts w:ascii="Century Gothic" w:hAnsi="Century Gothic"/>
          <w:sz w:val="24"/>
          <w:szCs w:val="24"/>
        </w:rPr>
        <w:t xml:space="preserve">care’ </w:t>
      </w:r>
      <w:r w:rsidR="00C73269" w:rsidRPr="00586157">
        <w:rPr>
          <w:rFonts w:ascii="Century Gothic" w:hAnsi="Century Gothic"/>
          <w:sz w:val="24"/>
          <w:szCs w:val="24"/>
        </w:rPr>
        <w:t>approach</w:t>
      </w:r>
      <w:r w:rsidR="00EC5C09" w:rsidRPr="00586157">
        <w:rPr>
          <w:rFonts w:ascii="Century Gothic" w:hAnsi="Century Gothic"/>
          <w:sz w:val="24"/>
          <w:szCs w:val="24"/>
        </w:rPr>
        <w:t>;</w:t>
      </w:r>
    </w:p>
    <w:p w:rsidR="0008023C" w:rsidRPr="00586157" w:rsidRDefault="00306534" w:rsidP="00306534">
      <w:pPr>
        <w:pStyle w:val="ListParagraph"/>
        <w:numPr>
          <w:ilvl w:val="0"/>
          <w:numId w:val="23"/>
        </w:numPr>
        <w:rPr>
          <w:rFonts w:ascii="Century Gothic" w:hAnsi="Century Gothic"/>
          <w:sz w:val="24"/>
          <w:szCs w:val="24"/>
        </w:rPr>
      </w:pPr>
      <w:r w:rsidRPr="00586157">
        <w:rPr>
          <w:rFonts w:ascii="Century Gothic" w:hAnsi="Century Gothic"/>
          <w:sz w:val="24"/>
          <w:szCs w:val="24"/>
        </w:rPr>
        <w:t>Providing</w:t>
      </w:r>
      <w:r w:rsidR="00C73269" w:rsidRPr="00586157">
        <w:rPr>
          <w:rFonts w:ascii="Century Gothic" w:hAnsi="Century Gothic"/>
          <w:sz w:val="24"/>
          <w:szCs w:val="24"/>
        </w:rPr>
        <w:t xml:space="preserve"> a range of interventions that ha</w:t>
      </w:r>
      <w:r w:rsidR="0008023C" w:rsidRPr="00586157">
        <w:rPr>
          <w:rFonts w:ascii="Century Gothic" w:hAnsi="Century Gothic"/>
          <w:sz w:val="24"/>
          <w:szCs w:val="24"/>
        </w:rPr>
        <w:t>ve been proven to be effective,</w:t>
      </w:r>
    </w:p>
    <w:p w:rsidR="00C73269" w:rsidRPr="00586157" w:rsidRDefault="0008023C" w:rsidP="0008023C">
      <w:pPr>
        <w:rPr>
          <w:rFonts w:ascii="Century Gothic" w:hAnsi="Century Gothic"/>
          <w:sz w:val="24"/>
          <w:szCs w:val="24"/>
        </w:rPr>
      </w:pPr>
      <w:r w:rsidRPr="00586157">
        <w:rPr>
          <w:rFonts w:ascii="Century Gothic" w:hAnsi="Century Gothic"/>
          <w:sz w:val="24"/>
          <w:szCs w:val="24"/>
        </w:rPr>
        <w:t>A</w:t>
      </w:r>
      <w:r w:rsidR="00C73269" w:rsidRPr="00586157">
        <w:rPr>
          <w:rFonts w:ascii="Century Gothic" w:hAnsi="Century Gothic"/>
          <w:sz w:val="24"/>
          <w:szCs w:val="24"/>
        </w:rPr>
        <w:t>ccording</w:t>
      </w:r>
      <w:r w:rsidRPr="00586157">
        <w:rPr>
          <w:rFonts w:ascii="Century Gothic" w:hAnsi="Century Gothic"/>
          <w:sz w:val="24"/>
          <w:szCs w:val="24"/>
        </w:rPr>
        <w:t xml:space="preserve"> </w:t>
      </w:r>
      <w:r w:rsidR="00306534" w:rsidRPr="00586157">
        <w:rPr>
          <w:rFonts w:ascii="Century Gothic" w:hAnsi="Century Gothic"/>
          <w:sz w:val="24"/>
          <w:szCs w:val="24"/>
        </w:rPr>
        <w:t>to the child’s needs</w:t>
      </w:r>
      <w:r w:rsidR="00EC5C09" w:rsidRPr="00586157">
        <w:rPr>
          <w:rFonts w:ascii="Century Gothic" w:hAnsi="Century Gothic"/>
          <w:sz w:val="24"/>
          <w:szCs w:val="24"/>
        </w:rPr>
        <w:t>;</w:t>
      </w:r>
    </w:p>
    <w:p w:rsidR="00C73269" w:rsidRPr="00586157" w:rsidRDefault="00306534" w:rsidP="00306534">
      <w:pPr>
        <w:pStyle w:val="ListParagraph"/>
        <w:numPr>
          <w:ilvl w:val="0"/>
          <w:numId w:val="23"/>
        </w:numPr>
        <w:rPr>
          <w:rFonts w:ascii="Century Gothic" w:hAnsi="Century Gothic"/>
          <w:sz w:val="24"/>
          <w:szCs w:val="24"/>
        </w:rPr>
      </w:pPr>
      <w:r w:rsidRPr="00586157">
        <w:rPr>
          <w:rFonts w:ascii="Century Gothic" w:hAnsi="Century Gothic"/>
          <w:sz w:val="24"/>
          <w:szCs w:val="24"/>
        </w:rPr>
        <w:t>E</w:t>
      </w:r>
      <w:r w:rsidR="00C73269" w:rsidRPr="00586157">
        <w:rPr>
          <w:rFonts w:ascii="Century Gothic" w:hAnsi="Century Gothic"/>
          <w:sz w:val="24"/>
          <w:szCs w:val="24"/>
        </w:rPr>
        <w:t>nsure young people have access to pastoral care and support, as well as</w:t>
      </w:r>
    </w:p>
    <w:p w:rsidR="00C73269" w:rsidRPr="00586157" w:rsidRDefault="0057611A" w:rsidP="0008023C">
      <w:pPr>
        <w:spacing w:after="0" w:line="360" w:lineRule="auto"/>
        <w:rPr>
          <w:rFonts w:ascii="Century Gothic" w:hAnsi="Century Gothic"/>
          <w:sz w:val="24"/>
          <w:szCs w:val="24"/>
        </w:rPr>
      </w:pPr>
      <w:r w:rsidRPr="00586157">
        <w:rPr>
          <w:rFonts w:ascii="Century Gothic" w:hAnsi="Century Gothic"/>
          <w:sz w:val="24"/>
          <w:szCs w:val="24"/>
        </w:rPr>
        <w:t>specialist services</w:t>
      </w:r>
      <w:r w:rsidR="00306534" w:rsidRPr="00586157">
        <w:rPr>
          <w:rFonts w:ascii="Century Gothic" w:hAnsi="Century Gothic"/>
          <w:sz w:val="24"/>
          <w:szCs w:val="24"/>
        </w:rPr>
        <w:t xml:space="preserve"> so that emotional, social and </w:t>
      </w:r>
      <w:r w:rsidR="00C73269" w:rsidRPr="00586157">
        <w:rPr>
          <w:rFonts w:ascii="Century Gothic" w:hAnsi="Century Gothic"/>
          <w:sz w:val="24"/>
          <w:szCs w:val="24"/>
        </w:rPr>
        <w:t>behavioural problems ca</w:t>
      </w:r>
      <w:r w:rsidR="00306534" w:rsidRPr="00586157">
        <w:rPr>
          <w:rFonts w:ascii="Century Gothic" w:hAnsi="Century Gothic"/>
          <w:sz w:val="24"/>
          <w:szCs w:val="24"/>
        </w:rPr>
        <w:t xml:space="preserve">n be dealt with as soon as they </w:t>
      </w:r>
      <w:r w:rsidR="00C73269" w:rsidRPr="00586157">
        <w:rPr>
          <w:rFonts w:ascii="Century Gothic" w:hAnsi="Century Gothic"/>
          <w:sz w:val="24"/>
          <w:szCs w:val="24"/>
        </w:rPr>
        <w:t>occur</w:t>
      </w:r>
      <w:r w:rsidR="00EC5C09" w:rsidRPr="00586157">
        <w:rPr>
          <w:rFonts w:ascii="Century Gothic" w:hAnsi="Century Gothic"/>
          <w:sz w:val="24"/>
          <w:szCs w:val="24"/>
        </w:rPr>
        <w:t>;</w:t>
      </w:r>
    </w:p>
    <w:p w:rsidR="00C73269" w:rsidRPr="00586157" w:rsidRDefault="00306534" w:rsidP="0008023C">
      <w:pPr>
        <w:pStyle w:val="ListParagraph"/>
        <w:numPr>
          <w:ilvl w:val="0"/>
          <w:numId w:val="23"/>
        </w:numPr>
        <w:spacing w:after="0" w:line="360" w:lineRule="auto"/>
        <w:rPr>
          <w:rFonts w:ascii="Century Gothic" w:hAnsi="Century Gothic"/>
          <w:sz w:val="24"/>
          <w:szCs w:val="24"/>
        </w:rPr>
      </w:pPr>
      <w:r w:rsidRPr="00586157">
        <w:rPr>
          <w:rFonts w:ascii="Century Gothic" w:hAnsi="Century Gothic"/>
          <w:sz w:val="24"/>
          <w:szCs w:val="24"/>
        </w:rPr>
        <w:t>P</w:t>
      </w:r>
      <w:r w:rsidR="00C73269" w:rsidRPr="00586157">
        <w:rPr>
          <w:rFonts w:ascii="Century Gothic" w:hAnsi="Century Gothic"/>
          <w:sz w:val="24"/>
          <w:szCs w:val="24"/>
        </w:rPr>
        <w:t>rovide young people with clear and consistent inform</w:t>
      </w:r>
      <w:r w:rsidRPr="00586157">
        <w:rPr>
          <w:rFonts w:ascii="Century Gothic" w:hAnsi="Century Gothic"/>
          <w:sz w:val="24"/>
          <w:szCs w:val="24"/>
        </w:rPr>
        <w:t xml:space="preserve">ation about the </w:t>
      </w:r>
      <w:r w:rsidR="0008023C" w:rsidRPr="00586157">
        <w:rPr>
          <w:rFonts w:ascii="Century Gothic" w:hAnsi="Century Gothic"/>
          <w:sz w:val="24"/>
          <w:szCs w:val="24"/>
        </w:rPr>
        <w:t>opportunities</w:t>
      </w:r>
      <w:r w:rsidR="00586157" w:rsidRPr="00586157">
        <w:rPr>
          <w:rFonts w:ascii="Century Gothic" w:hAnsi="Century Gothic"/>
          <w:sz w:val="24"/>
          <w:szCs w:val="24"/>
        </w:rPr>
        <w:t xml:space="preserve"> </w:t>
      </w:r>
      <w:r w:rsidR="00C73269" w:rsidRPr="00586157">
        <w:rPr>
          <w:rFonts w:ascii="Century Gothic" w:hAnsi="Century Gothic"/>
          <w:sz w:val="24"/>
          <w:szCs w:val="24"/>
        </w:rPr>
        <w:t>available for them to discus</w:t>
      </w:r>
      <w:r w:rsidRPr="00586157">
        <w:rPr>
          <w:rFonts w:ascii="Century Gothic" w:hAnsi="Century Gothic"/>
          <w:sz w:val="24"/>
          <w:szCs w:val="24"/>
        </w:rPr>
        <w:t xml:space="preserve">s personal issues and emotional </w:t>
      </w:r>
      <w:r w:rsidR="00C73269" w:rsidRPr="00586157">
        <w:rPr>
          <w:rFonts w:ascii="Century Gothic" w:hAnsi="Century Gothic"/>
          <w:sz w:val="24"/>
          <w:szCs w:val="24"/>
        </w:rPr>
        <w:t>concerns. Any support offered should take</w:t>
      </w:r>
      <w:r w:rsidRPr="00586157">
        <w:rPr>
          <w:rFonts w:ascii="Century Gothic" w:hAnsi="Century Gothic"/>
          <w:sz w:val="24"/>
          <w:szCs w:val="24"/>
        </w:rPr>
        <w:t xml:space="preserve"> account of local community and </w:t>
      </w:r>
      <w:r w:rsidR="00C73269" w:rsidRPr="00586157">
        <w:rPr>
          <w:rFonts w:ascii="Century Gothic" w:hAnsi="Century Gothic"/>
          <w:sz w:val="24"/>
          <w:szCs w:val="24"/>
        </w:rPr>
        <w:t>education policies and protocols regarding confidentiality</w:t>
      </w:r>
      <w:r w:rsidR="002D1BE4" w:rsidRPr="00586157">
        <w:rPr>
          <w:rFonts w:ascii="Century Gothic" w:hAnsi="Century Gothic"/>
          <w:sz w:val="24"/>
          <w:szCs w:val="24"/>
        </w:rPr>
        <w:t>;</w:t>
      </w:r>
    </w:p>
    <w:p w:rsidR="00AF0CC8" w:rsidRPr="00586157" w:rsidRDefault="00306534" w:rsidP="00586157">
      <w:pPr>
        <w:pStyle w:val="ListParagraph"/>
        <w:numPr>
          <w:ilvl w:val="0"/>
          <w:numId w:val="23"/>
        </w:numPr>
        <w:rPr>
          <w:rFonts w:ascii="Century Gothic" w:hAnsi="Century Gothic"/>
          <w:sz w:val="24"/>
          <w:szCs w:val="24"/>
        </w:rPr>
      </w:pPr>
      <w:r w:rsidRPr="00586157">
        <w:rPr>
          <w:rFonts w:ascii="Century Gothic" w:hAnsi="Century Gothic"/>
          <w:sz w:val="24"/>
          <w:szCs w:val="24"/>
        </w:rPr>
        <w:t>P</w:t>
      </w:r>
      <w:r w:rsidR="00C73269" w:rsidRPr="00586157">
        <w:rPr>
          <w:rFonts w:ascii="Century Gothic" w:hAnsi="Century Gothic"/>
          <w:sz w:val="24"/>
          <w:szCs w:val="24"/>
        </w:rPr>
        <w:t>rovide young people with opportunities to build relationships, particularly those</w:t>
      </w:r>
      <w:r w:rsidR="00586157" w:rsidRPr="00586157">
        <w:rPr>
          <w:rFonts w:ascii="Century Gothic" w:hAnsi="Century Gothic"/>
          <w:sz w:val="24"/>
          <w:szCs w:val="24"/>
        </w:rPr>
        <w:t xml:space="preserve"> </w:t>
      </w:r>
      <w:r w:rsidR="00C73269" w:rsidRPr="00586157">
        <w:rPr>
          <w:rFonts w:ascii="Century Gothic" w:hAnsi="Century Gothic"/>
          <w:sz w:val="24"/>
          <w:szCs w:val="24"/>
        </w:rPr>
        <w:t xml:space="preserve">who may find it difficult to </w:t>
      </w:r>
      <w:r w:rsidR="002D1BE4" w:rsidRPr="00586157">
        <w:rPr>
          <w:rFonts w:ascii="Century Gothic" w:hAnsi="Century Gothic"/>
          <w:sz w:val="24"/>
          <w:szCs w:val="24"/>
        </w:rPr>
        <w:t>see</w:t>
      </w:r>
      <w:r w:rsidR="0057611A" w:rsidRPr="00586157">
        <w:rPr>
          <w:rFonts w:ascii="Century Gothic" w:hAnsi="Century Gothic"/>
          <w:sz w:val="24"/>
          <w:szCs w:val="24"/>
        </w:rPr>
        <w:t xml:space="preserve">k support when they need it; </w:t>
      </w:r>
    </w:p>
    <w:p w:rsidR="00AF0CC8" w:rsidRPr="00586157" w:rsidRDefault="00AF0CC8" w:rsidP="008F4377">
      <w:pPr>
        <w:pStyle w:val="ListParagraph"/>
        <w:numPr>
          <w:ilvl w:val="0"/>
          <w:numId w:val="40"/>
        </w:numPr>
        <w:spacing w:line="360" w:lineRule="auto"/>
        <w:rPr>
          <w:rFonts w:ascii="Century Gothic" w:hAnsi="Century Gothic"/>
          <w:sz w:val="24"/>
          <w:szCs w:val="24"/>
        </w:rPr>
      </w:pPr>
      <w:r w:rsidRPr="00586157">
        <w:rPr>
          <w:rFonts w:ascii="Century Gothic" w:hAnsi="Century Gothic"/>
          <w:sz w:val="24"/>
          <w:szCs w:val="24"/>
        </w:rPr>
        <w:t>Taking a whole school approach to mental health;</w:t>
      </w:r>
    </w:p>
    <w:p w:rsidR="00AF0CC8" w:rsidRPr="00586157" w:rsidRDefault="00AF0CC8" w:rsidP="008F4377">
      <w:pPr>
        <w:pStyle w:val="ListParagraph"/>
        <w:numPr>
          <w:ilvl w:val="0"/>
          <w:numId w:val="41"/>
        </w:numPr>
        <w:spacing w:line="360" w:lineRule="auto"/>
        <w:rPr>
          <w:rFonts w:ascii="Century Gothic" w:hAnsi="Century Gothic"/>
          <w:sz w:val="24"/>
          <w:szCs w:val="24"/>
        </w:rPr>
      </w:pPr>
      <w:r w:rsidRPr="00586157">
        <w:rPr>
          <w:rFonts w:ascii="Century Gothic" w:hAnsi="Century Gothic"/>
          <w:sz w:val="24"/>
          <w:szCs w:val="24"/>
        </w:rPr>
        <w:t>Ensuring all staff deliver a broad range of preventative activities throughout the year;</w:t>
      </w:r>
    </w:p>
    <w:p w:rsidR="00AF0CC8" w:rsidRPr="00586157" w:rsidRDefault="49F8374E" w:rsidP="008F4377">
      <w:pPr>
        <w:pStyle w:val="ListParagraph"/>
        <w:numPr>
          <w:ilvl w:val="0"/>
          <w:numId w:val="41"/>
        </w:numPr>
        <w:rPr>
          <w:rFonts w:ascii="Century Gothic" w:hAnsi="Century Gothic"/>
          <w:sz w:val="24"/>
          <w:szCs w:val="24"/>
        </w:rPr>
      </w:pPr>
      <w:r w:rsidRPr="00586157">
        <w:rPr>
          <w:rFonts w:ascii="Century Gothic" w:hAnsi="Century Gothic"/>
          <w:sz w:val="24"/>
          <w:szCs w:val="24"/>
        </w:rPr>
        <w:t>Coordinating provision to ensure all staff: have Mental Health awareness training, can support children with their Mental Health needs, are confident in allocating and overseeing mental health interventions and monitoring their impact, establish clear links with children and young people's mental health services and make appropriate referrals; and</w:t>
      </w:r>
    </w:p>
    <w:p w:rsidR="008F4377" w:rsidRPr="00586157" w:rsidRDefault="49F8374E" w:rsidP="49F8374E">
      <w:pPr>
        <w:pStyle w:val="ListParagraph"/>
        <w:numPr>
          <w:ilvl w:val="0"/>
          <w:numId w:val="41"/>
        </w:numPr>
        <w:rPr>
          <w:rFonts w:ascii="Century Gothic" w:hAnsi="Century Gothic"/>
          <w:b/>
          <w:bCs/>
          <w:sz w:val="24"/>
          <w:szCs w:val="24"/>
        </w:rPr>
      </w:pPr>
      <w:r w:rsidRPr="00586157">
        <w:rPr>
          <w:rFonts w:ascii="Century Gothic" w:hAnsi="Century Gothic"/>
          <w:sz w:val="24"/>
          <w:szCs w:val="24"/>
        </w:rPr>
        <w:t>Supporting staffs’ mental health and wellbeing.</w:t>
      </w:r>
    </w:p>
    <w:p w:rsidR="002A67B2" w:rsidRPr="00586157" w:rsidRDefault="00F54D3F" w:rsidP="00465650">
      <w:pPr>
        <w:pStyle w:val="Heading1"/>
        <w:rPr>
          <w:rFonts w:ascii="Century Gothic" w:hAnsi="Century Gothic"/>
          <w:color w:val="auto"/>
          <w:sz w:val="24"/>
          <w:szCs w:val="24"/>
        </w:rPr>
      </w:pPr>
      <w:r w:rsidRPr="00586157">
        <w:rPr>
          <w:rFonts w:ascii="Century Gothic" w:hAnsi="Century Gothic"/>
          <w:color w:val="auto"/>
          <w:sz w:val="24"/>
          <w:szCs w:val="24"/>
        </w:rPr>
        <w:t>11</w:t>
      </w:r>
      <w:r w:rsidR="00C73269" w:rsidRPr="00586157">
        <w:rPr>
          <w:rFonts w:ascii="Century Gothic" w:hAnsi="Century Gothic"/>
          <w:color w:val="auto"/>
          <w:sz w:val="24"/>
          <w:szCs w:val="24"/>
        </w:rPr>
        <w:t>.0</w:t>
      </w:r>
      <w:r w:rsidR="00C73269" w:rsidRPr="00586157">
        <w:rPr>
          <w:rFonts w:ascii="Century Gothic" w:hAnsi="Century Gothic"/>
          <w:color w:val="auto"/>
          <w:sz w:val="24"/>
          <w:szCs w:val="24"/>
        </w:rPr>
        <w:tab/>
      </w:r>
      <w:r w:rsidR="00465650" w:rsidRPr="00586157">
        <w:rPr>
          <w:rFonts w:ascii="Century Gothic" w:hAnsi="Century Gothic"/>
          <w:color w:val="auto"/>
          <w:sz w:val="24"/>
          <w:szCs w:val="24"/>
        </w:rPr>
        <w:t xml:space="preserve">Managing disclosures </w:t>
      </w:r>
    </w:p>
    <w:p w:rsidR="002A67B2" w:rsidRPr="00586157" w:rsidRDefault="002A67B2" w:rsidP="003F6CFF">
      <w:pPr>
        <w:rPr>
          <w:rFonts w:ascii="Century Gothic" w:hAnsi="Century Gothic"/>
          <w:sz w:val="24"/>
          <w:szCs w:val="24"/>
        </w:rPr>
      </w:pPr>
    </w:p>
    <w:p w:rsidR="00465650" w:rsidRPr="00586157" w:rsidRDefault="00465650" w:rsidP="0008023C">
      <w:pPr>
        <w:spacing w:after="0" w:line="360" w:lineRule="auto"/>
        <w:rPr>
          <w:rFonts w:ascii="Century Gothic" w:hAnsi="Century Gothic"/>
          <w:sz w:val="24"/>
          <w:szCs w:val="24"/>
        </w:rPr>
      </w:pPr>
      <w:r w:rsidRPr="00586157">
        <w:rPr>
          <w:rFonts w:ascii="Century Gothic" w:hAnsi="Century Gothic"/>
          <w:sz w:val="24"/>
          <w:szCs w:val="24"/>
        </w:rPr>
        <w:t xml:space="preserve">If a student chooses to disclose concerns about themselves, or a friend, to any member of staff, the response will be </w:t>
      </w:r>
      <w:r w:rsidR="005D7AE1" w:rsidRPr="00586157">
        <w:rPr>
          <w:rFonts w:ascii="Century Gothic" w:hAnsi="Century Gothic"/>
          <w:sz w:val="24"/>
          <w:szCs w:val="24"/>
        </w:rPr>
        <w:t xml:space="preserve">calm, supportive and non-judgemental. </w:t>
      </w:r>
    </w:p>
    <w:p w:rsidR="00A103E1" w:rsidRPr="00586157" w:rsidRDefault="005D7AE1" w:rsidP="00A103E1">
      <w:pPr>
        <w:spacing w:after="0" w:line="360" w:lineRule="auto"/>
        <w:rPr>
          <w:rFonts w:ascii="Century Gothic" w:hAnsi="Century Gothic"/>
          <w:sz w:val="24"/>
          <w:szCs w:val="24"/>
        </w:rPr>
        <w:sectPr w:rsidR="00A103E1" w:rsidRPr="00586157" w:rsidSect="00603618">
          <w:type w:val="continuous"/>
          <w:pgSz w:w="11906" w:h="16838"/>
          <w:pgMar w:top="1440" w:right="849" w:bottom="1135" w:left="1440" w:header="708" w:footer="708" w:gutter="0"/>
          <w:cols w:space="708"/>
          <w:docGrid w:linePitch="360"/>
        </w:sectPr>
      </w:pPr>
      <w:r w:rsidRPr="00586157">
        <w:rPr>
          <w:rFonts w:ascii="Century Gothic" w:hAnsi="Century Gothic"/>
          <w:sz w:val="24"/>
          <w:szCs w:val="24"/>
        </w:rPr>
        <w:t xml:space="preserve">All disclosures should be recorded confidentially on </w:t>
      </w:r>
      <w:r w:rsidR="008F4377" w:rsidRPr="00586157">
        <w:rPr>
          <w:rFonts w:ascii="Century Gothic" w:hAnsi="Century Gothic"/>
          <w:sz w:val="24"/>
          <w:szCs w:val="24"/>
        </w:rPr>
        <w:t>CPOMS</w:t>
      </w:r>
      <w:r w:rsidRPr="00586157">
        <w:rPr>
          <w:rFonts w:ascii="Century Gothic" w:hAnsi="Century Gothic"/>
          <w:sz w:val="24"/>
          <w:szCs w:val="24"/>
        </w:rPr>
        <w:t xml:space="preserve">, </w:t>
      </w:r>
      <w:r w:rsidR="006B16A1" w:rsidRPr="00586157">
        <w:rPr>
          <w:rFonts w:ascii="Century Gothic" w:hAnsi="Century Gothic"/>
          <w:sz w:val="24"/>
          <w:szCs w:val="24"/>
        </w:rPr>
        <w:t>including:</w:t>
      </w:r>
    </w:p>
    <w:p w:rsidR="006B16A1" w:rsidRPr="00586157" w:rsidRDefault="006B16A1" w:rsidP="0008023C">
      <w:pPr>
        <w:pStyle w:val="ListParagraph"/>
        <w:numPr>
          <w:ilvl w:val="0"/>
          <w:numId w:val="19"/>
        </w:numPr>
        <w:spacing w:after="0" w:line="360" w:lineRule="auto"/>
        <w:rPr>
          <w:rFonts w:ascii="Century Gothic" w:hAnsi="Century Gothic"/>
          <w:sz w:val="24"/>
          <w:szCs w:val="24"/>
        </w:rPr>
      </w:pPr>
      <w:r w:rsidRPr="00586157">
        <w:rPr>
          <w:rFonts w:ascii="Century Gothic" w:hAnsi="Century Gothic"/>
          <w:sz w:val="24"/>
          <w:szCs w:val="24"/>
        </w:rPr>
        <w:t>Date</w:t>
      </w:r>
    </w:p>
    <w:p w:rsidR="006B16A1" w:rsidRPr="00586157" w:rsidRDefault="006B16A1" w:rsidP="0008023C">
      <w:pPr>
        <w:pStyle w:val="ListParagraph"/>
        <w:numPr>
          <w:ilvl w:val="0"/>
          <w:numId w:val="19"/>
        </w:numPr>
        <w:spacing w:after="0" w:line="360" w:lineRule="auto"/>
        <w:rPr>
          <w:rFonts w:ascii="Century Gothic" w:hAnsi="Century Gothic"/>
          <w:sz w:val="24"/>
          <w:szCs w:val="24"/>
        </w:rPr>
      </w:pPr>
      <w:r w:rsidRPr="00586157">
        <w:rPr>
          <w:rFonts w:ascii="Century Gothic" w:hAnsi="Century Gothic"/>
          <w:sz w:val="24"/>
          <w:szCs w:val="24"/>
        </w:rPr>
        <w:t>Name of member of staff to whom the disclosure was made</w:t>
      </w:r>
    </w:p>
    <w:p w:rsidR="006B16A1" w:rsidRPr="00586157" w:rsidRDefault="006B16A1" w:rsidP="0008023C">
      <w:pPr>
        <w:pStyle w:val="ListParagraph"/>
        <w:numPr>
          <w:ilvl w:val="0"/>
          <w:numId w:val="19"/>
        </w:numPr>
        <w:spacing w:after="0" w:line="360" w:lineRule="auto"/>
        <w:rPr>
          <w:rFonts w:ascii="Century Gothic" w:hAnsi="Century Gothic"/>
          <w:sz w:val="24"/>
          <w:szCs w:val="24"/>
        </w:rPr>
      </w:pPr>
      <w:r w:rsidRPr="00586157">
        <w:rPr>
          <w:rFonts w:ascii="Century Gothic" w:hAnsi="Century Gothic"/>
          <w:sz w:val="24"/>
          <w:szCs w:val="24"/>
        </w:rPr>
        <w:t>Nature of the disclosure &amp; main points from the conversation</w:t>
      </w:r>
    </w:p>
    <w:p w:rsidR="00A103E1" w:rsidRPr="00586157" w:rsidRDefault="006B16A1" w:rsidP="0008023C">
      <w:pPr>
        <w:pStyle w:val="ListParagraph"/>
        <w:numPr>
          <w:ilvl w:val="0"/>
          <w:numId w:val="19"/>
        </w:numPr>
        <w:spacing w:after="0" w:line="360" w:lineRule="auto"/>
        <w:rPr>
          <w:rFonts w:ascii="Century Gothic" w:hAnsi="Century Gothic"/>
          <w:sz w:val="24"/>
          <w:szCs w:val="24"/>
        </w:rPr>
        <w:sectPr w:rsidR="00A103E1" w:rsidRPr="00586157" w:rsidSect="00A103E1">
          <w:type w:val="continuous"/>
          <w:pgSz w:w="11906" w:h="16838"/>
          <w:pgMar w:top="1440" w:right="1133" w:bottom="1135" w:left="1440" w:header="708" w:footer="708" w:gutter="0"/>
          <w:cols w:num="2" w:space="708"/>
          <w:docGrid w:linePitch="360"/>
        </w:sectPr>
      </w:pPr>
      <w:r w:rsidRPr="00586157">
        <w:rPr>
          <w:rFonts w:ascii="Century Gothic" w:hAnsi="Century Gothic"/>
          <w:sz w:val="24"/>
          <w:szCs w:val="24"/>
        </w:rPr>
        <w:t>Agreed next step</w:t>
      </w:r>
      <w:r w:rsidR="00A103E1" w:rsidRPr="00586157">
        <w:rPr>
          <w:rFonts w:ascii="Century Gothic" w:hAnsi="Century Gothic"/>
          <w:sz w:val="24"/>
          <w:szCs w:val="24"/>
        </w:rPr>
        <w:t>s</w:t>
      </w:r>
    </w:p>
    <w:p w:rsidR="00A53D0D" w:rsidRPr="00586157" w:rsidRDefault="49F8374E" w:rsidP="49F8374E">
      <w:pPr>
        <w:spacing w:after="0" w:line="360" w:lineRule="auto"/>
        <w:rPr>
          <w:rFonts w:ascii="Century Gothic" w:hAnsi="Century Gothic"/>
          <w:sz w:val="24"/>
          <w:szCs w:val="24"/>
        </w:rPr>
      </w:pPr>
      <w:r w:rsidRPr="00586157">
        <w:rPr>
          <w:rFonts w:ascii="Century Gothic" w:hAnsi="Century Gothic"/>
          <w:sz w:val="24"/>
          <w:szCs w:val="24"/>
        </w:rPr>
        <w:t xml:space="preserve">This information will be shared with the safeguarding team and DMHL.  </w:t>
      </w:r>
    </w:p>
    <w:p w:rsidR="49F8374E" w:rsidRPr="00586157" w:rsidRDefault="00D5629B" w:rsidP="49F8374E">
      <w:pPr>
        <w:spacing w:after="0" w:line="360" w:lineRule="auto"/>
        <w:rPr>
          <w:rFonts w:ascii="Century Gothic" w:hAnsi="Century Gothic"/>
          <w:sz w:val="24"/>
          <w:szCs w:val="24"/>
        </w:rPr>
      </w:pPr>
      <w:r w:rsidRPr="00586157">
        <w:rPr>
          <w:rFonts w:ascii="Century Gothic" w:hAnsi="Century Gothic"/>
          <w:sz w:val="24"/>
          <w:szCs w:val="24"/>
        </w:rPr>
        <w:t>When the student counsellor scheme</w:t>
      </w:r>
      <w:r w:rsidR="000C62E7">
        <w:rPr>
          <w:rFonts w:ascii="Century Gothic" w:hAnsi="Century Gothic"/>
          <w:sz w:val="24"/>
          <w:szCs w:val="24"/>
        </w:rPr>
        <w:t xml:space="preserve"> </w:t>
      </w:r>
      <w:r w:rsidRPr="00586157">
        <w:rPr>
          <w:rFonts w:ascii="Century Gothic" w:hAnsi="Century Gothic"/>
          <w:sz w:val="24"/>
          <w:szCs w:val="24"/>
        </w:rPr>
        <w:t>(</w:t>
      </w:r>
      <w:proofErr w:type="spellStart"/>
      <w:r w:rsidRPr="00586157">
        <w:rPr>
          <w:rFonts w:ascii="Century Gothic" w:hAnsi="Century Gothic"/>
          <w:sz w:val="24"/>
          <w:szCs w:val="24"/>
        </w:rPr>
        <w:t>Headstart</w:t>
      </w:r>
      <w:proofErr w:type="spellEnd"/>
      <w:r w:rsidRPr="00586157">
        <w:rPr>
          <w:rFonts w:ascii="Century Gothic" w:hAnsi="Century Gothic"/>
          <w:sz w:val="24"/>
          <w:szCs w:val="24"/>
        </w:rPr>
        <w:t xml:space="preserve"> Silver Award) </w:t>
      </w:r>
      <w:r w:rsidR="49F8374E" w:rsidRPr="00586157">
        <w:rPr>
          <w:rFonts w:ascii="Century Gothic" w:hAnsi="Century Gothic"/>
          <w:sz w:val="24"/>
          <w:szCs w:val="24"/>
        </w:rPr>
        <w:t>is in place, any disclosures made will also map with this process</w:t>
      </w:r>
      <w:r w:rsidR="00586157" w:rsidRPr="00586157">
        <w:rPr>
          <w:rFonts w:ascii="Century Gothic" w:hAnsi="Century Gothic"/>
          <w:sz w:val="24"/>
          <w:szCs w:val="24"/>
        </w:rPr>
        <w:t>.</w:t>
      </w:r>
    </w:p>
    <w:p w:rsidR="002F0318" w:rsidRPr="00586157" w:rsidRDefault="00603618" w:rsidP="00603618">
      <w:pPr>
        <w:pStyle w:val="Heading1"/>
        <w:rPr>
          <w:rFonts w:ascii="Century Gothic" w:hAnsi="Century Gothic"/>
          <w:color w:val="auto"/>
          <w:sz w:val="24"/>
          <w:szCs w:val="24"/>
        </w:rPr>
      </w:pPr>
      <w:r w:rsidRPr="00586157">
        <w:rPr>
          <w:rFonts w:ascii="Century Gothic" w:hAnsi="Century Gothic"/>
          <w:color w:val="auto"/>
          <w:sz w:val="24"/>
          <w:szCs w:val="24"/>
        </w:rPr>
        <w:t xml:space="preserve"> </w:t>
      </w:r>
      <w:r w:rsidR="002F0318" w:rsidRPr="00586157">
        <w:rPr>
          <w:rFonts w:ascii="Century Gothic" w:hAnsi="Century Gothic"/>
          <w:color w:val="auto"/>
          <w:sz w:val="24"/>
          <w:szCs w:val="24"/>
        </w:rPr>
        <w:t>1</w:t>
      </w:r>
      <w:r w:rsidR="00F54D3F" w:rsidRPr="00586157">
        <w:rPr>
          <w:rFonts w:ascii="Century Gothic" w:hAnsi="Century Gothic"/>
          <w:color w:val="auto"/>
          <w:sz w:val="24"/>
          <w:szCs w:val="24"/>
        </w:rPr>
        <w:t>2</w:t>
      </w:r>
      <w:r w:rsidR="002F0318" w:rsidRPr="00586157">
        <w:rPr>
          <w:rFonts w:ascii="Century Gothic" w:hAnsi="Century Gothic"/>
          <w:color w:val="auto"/>
          <w:sz w:val="24"/>
          <w:szCs w:val="24"/>
        </w:rPr>
        <w:t>.0</w:t>
      </w:r>
      <w:r w:rsidR="00C73269" w:rsidRPr="00586157">
        <w:rPr>
          <w:rFonts w:ascii="Century Gothic" w:hAnsi="Century Gothic"/>
          <w:color w:val="auto"/>
          <w:sz w:val="24"/>
          <w:szCs w:val="24"/>
        </w:rPr>
        <w:tab/>
      </w:r>
      <w:r w:rsidR="002F0318" w:rsidRPr="00586157">
        <w:rPr>
          <w:rFonts w:ascii="Century Gothic" w:hAnsi="Century Gothic"/>
          <w:color w:val="auto"/>
          <w:sz w:val="24"/>
          <w:szCs w:val="24"/>
        </w:rPr>
        <w:tab/>
        <w:t xml:space="preserve">Confidentiality </w:t>
      </w:r>
    </w:p>
    <w:p w:rsidR="0008023C" w:rsidRPr="00586157" w:rsidRDefault="0008023C" w:rsidP="0008023C">
      <w:pPr>
        <w:rPr>
          <w:rFonts w:ascii="Century Gothic" w:hAnsi="Century Gothic"/>
          <w:sz w:val="24"/>
          <w:szCs w:val="24"/>
        </w:rPr>
      </w:pPr>
    </w:p>
    <w:p w:rsidR="002F0318" w:rsidRPr="00586157" w:rsidRDefault="002F0318" w:rsidP="0008023C">
      <w:pPr>
        <w:spacing w:after="0" w:line="360" w:lineRule="auto"/>
        <w:rPr>
          <w:rFonts w:ascii="Century Gothic" w:hAnsi="Century Gothic"/>
          <w:sz w:val="24"/>
          <w:szCs w:val="24"/>
        </w:rPr>
      </w:pPr>
      <w:r w:rsidRPr="00586157">
        <w:rPr>
          <w:rFonts w:ascii="Century Gothic" w:hAnsi="Century Gothic"/>
          <w:sz w:val="24"/>
          <w:szCs w:val="24"/>
        </w:rPr>
        <w:t>If a member of staff feels it is necessary to pass on concerns about a student to either someone within or outside of the school, then this will be first discussed with the student.  We will tell them:</w:t>
      </w:r>
    </w:p>
    <w:p w:rsidR="00BB2BC1" w:rsidRPr="00586157" w:rsidRDefault="00BB2BC1" w:rsidP="0008023C">
      <w:pPr>
        <w:pStyle w:val="ListParagraph"/>
        <w:numPr>
          <w:ilvl w:val="0"/>
          <w:numId w:val="20"/>
        </w:numPr>
        <w:spacing w:after="0" w:line="360" w:lineRule="auto"/>
        <w:rPr>
          <w:rFonts w:ascii="Century Gothic" w:hAnsi="Century Gothic"/>
          <w:sz w:val="24"/>
          <w:szCs w:val="24"/>
        </w:rPr>
        <w:sectPr w:rsidR="00BB2BC1" w:rsidRPr="00586157" w:rsidSect="00A53D0D">
          <w:type w:val="continuous"/>
          <w:pgSz w:w="11906" w:h="16838"/>
          <w:pgMar w:top="1440" w:right="1133" w:bottom="1135" w:left="1440" w:header="708" w:footer="708" w:gutter="0"/>
          <w:cols w:space="708"/>
          <w:docGrid w:linePitch="360"/>
        </w:sectPr>
      </w:pPr>
    </w:p>
    <w:p w:rsidR="002F0318" w:rsidRPr="00586157" w:rsidRDefault="002F0318" w:rsidP="0008023C">
      <w:pPr>
        <w:pStyle w:val="ListParagraph"/>
        <w:numPr>
          <w:ilvl w:val="0"/>
          <w:numId w:val="20"/>
        </w:numPr>
        <w:spacing w:after="0" w:line="360" w:lineRule="auto"/>
        <w:rPr>
          <w:rFonts w:ascii="Century Gothic" w:hAnsi="Century Gothic"/>
          <w:sz w:val="24"/>
          <w:szCs w:val="24"/>
        </w:rPr>
      </w:pPr>
      <w:r w:rsidRPr="00586157">
        <w:rPr>
          <w:rFonts w:ascii="Century Gothic" w:hAnsi="Century Gothic"/>
          <w:sz w:val="24"/>
          <w:szCs w:val="24"/>
        </w:rPr>
        <w:t>Who we are going to tell</w:t>
      </w:r>
    </w:p>
    <w:p w:rsidR="002F0318" w:rsidRPr="00586157" w:rsidRDefault="002F0318" w:rsidP="0008023C">
      <w:pPr>
        <w:pStyle w:val="ListParagraph"/>
        <w:numPr>
          <w:ilvl w:val="0"/>
          <w:numId w:val="20"/>
        </w:numPr>
        <w:spacing w:after="0" w:line="360" w:lineRule="auto"/>
        <w:rPr>
          <w:rFonts w:ascii="Century Gothic" w:hAnsi="Century Gothic"/>
          <w:sz w:val="24"/>
          <w:szCs w:val="24"/>
        </w:rPr>
      </w:pPr>
      <w:r w:rsidRPr="00586157">
        <w:rPr>
          <w:rFonts w:ascii="Century Gothic" w:hAnsi="Century Gothic"/>
          <w:sz w:val="24"/>
          <w:szCs w:val="24"/>
        </w:rPr>
        <w:t xml:space="preserve">What we are going to tell them </w:t>
      </w:r>
    </w:p>
    <w:p w:rsidR="002F0318" w:rsidRPr="00586157" w:rsidRDefault="002F0318" w:rsidP="0008023C">
      <w:pPr>
        <w:pStyle w:val="ListParagraph"/>
        <w:numPr>
          <w:ilvl w:val="0"/>
          <w:numId w:val="20"/>
        </w:numPr>
        <w:spacing w:after="0" w:line="360" w:lineRule="auto"/>
        <w:rPr>
          <w:rFonts w:ascii="Century Gothic" w:hAnsi="Century Gothic"/>
          <w:sz w:val="24"/>
          <w:szCs w:val="24"/>
        </w:rPr>
      </w:pPr>
      <w:r w:rsidRPr="00586157">
        <w:rPr>
          <w:rFonts w:ascii="Century Gothic" w:hAnsi="Century Gothic"/>
          <w:sz w:val="24"/>
          <w:szCs w:val="24"/>
        </w:rPr>
        <w:t xml:space="preserve">Why we need to tell them </w:t>
      </w:r>
    </w:p>
    <w:p w:rsidR="002F0318" w:rsidRPr="00586157" w:rsidRDefault="002F0318" w:rsidP="0008023C">
      <w:pPr>
        <w:pStyle w:val="ListParagraph"/>
        <w:numPr>
          <w:ilvl w:val="0"/>
          <w:numId w:val="20"/>
        </w:numPr>
        <w:spacing w:after="0" w:line="360" w:lineRule="auto"/>
        <w:rPr>
          <w:rFonts w:ascii="Century Gothic" w:hAnsi="Century Gothic"/>
          <w:sz w:val="24"/>
          <w:szCs w:val="24"/>
        </w:rPr>
      </w:pPr>
      <w:r w:rsidRPr="00586157">
        <w:rPr>
          <w:rFonts w:ascii="Century Gothic" w:hAnsi="Century Gothic"/>
          <w:sz w:val="24"/>
          <w:szCs w:val="24"/>
        </w:rPr>
        <w:t>When we’re going to tell them</w:t>
      </w:r>
    </w:p>
    <w:p w:rsidR="00BB2BC1" w:rsidRPr="00586157" w:rsidRDefault="00BB2BC1" w:rsidP="0008023C">
      <w:pPr>
        <w:spacing w:after="0" w:line="360" w:lineRule="auto"/>
        <w:rPr>
          <w:rFonts w:ascii="Century Gothic" w:hAnsi="Century Gothic"/>
          <w:sz w:val="24"/>
          <w:szCs w:val="24"/>
        </w:rPr>
        <w:sectPr w:rsidR="00BB2BC1" w:rsidRPr="00586157" w:rsidSect="00BB2BC1">
          <w:type w:val="continuous"/>
          <w:pgSz w:w="11906" w:h="16838"/>
          <w:pgMar w:top="1440" w:right="1133" w:bottom="1135" w:left="1440" w:header="708" w:footer="708" w:gutter="0"/>
          <w:cols w:num="2" w:space="708"/>
          <w:docGrid w:linePitch="360"/>
        </w:sectPr>
      </w:pPr>
    </w:p>
    <w:p w:rsidR="00A103E1" w:rsidRPr="00586157" w:rsidRDefault="002F0318" w:rsidP="0008023C">
      <w:pPr>
        <w:spacing w:after="0" w:line="360" w:lineRule="auto"/>
        <w:rPr>
          <w:rFonts w:ascii="Century Gothic" w:hAnsi="Century Gothic"/>
          <w:sz w:val="24"/>
          <w:szCs w:val="24"/>
        </w:rPr>
      </w:pPr>
      <w:r w:rsidRPr="00586157">
        <w:rPr>
          <w:rFonts w:ascii="Century Gothic" w:hAnsi="Century Gothic"/>
          <w:sz w:val="24"/>
          <w:szCs w:val="24"/>
        </w:rPr>
        <w:t xml:space="preserve">Ideally, consent should be gained from the student first, however, there may be instances </w:t>
      </w:r>
      <w:r w:rsidR="00166F6E" w:rsidRPr="00586157">
        <w:rPr>
          <w:rFonts w:ascii="Century Gothic" w:hAnsi="Century Gothic"/>
          <w:sz w:val="24"/>
          <w:szCs w:val="24"/>
        </w:rPr>
        <w:t>when information must be shared, such as students up to the age of 16 who are in danger of harm.</w:t>
      </w:r>
    </w:p>
    <w:p w:rsidR="0004066A" w:rsidRPr="00586157" w:rsidRDefault="00166F6E" w:rsidP="00BB2BC1">
      <w:pPr>
        <w:spacing w:after="0" w:line="360" w:lineRule="auto"/>
        <w:rPr>
          <w:rFonts w:ascii="Century Gothic" w:hAnsi="Century Gothic"/>
          <w:sz w:val="24"/>
          <w:szCs w:val="24"/>
        </w:rPr>
      </w:pPr>
      <w:r w:rsidRPr="00586157">
        <w:rPr>
          <w:rFonts w:ascii="Century Gothic" w:hAnsi="Century Gothic"/>
          <w:sz w:val="24"/>
          <w:szCs w:val="24"/>
        </w:rPr>
        <w:t xml:space="preserve">It is important to also safeguard staff emotional wellbeing. By sharing disclosures with a colleague this ensures one single member of staff isn’t solely responsible for the student. This also ensures continuity of care should staff absence occur and provides opportunities for ideas and support. </w:t>
      </w:r>
      <w:r w:rsidR="00BF1B50" w:rsidRPr="00586157">
        <w:rPr>
          <w:rFonts w:ascii="Century Gothic" w:hAnsi="Century Gothic"/>
          <w:sz w:val="24"/>
          <w:szCs w:val="24"/>
        </w:rPr>
        <w:br/>
        <w:t>Parents must always be informed</w:t>
      </w:r>
      <w:r w:rsidR="49F8374E" w:rsidRPr="00586157">
        <w:rPr>
          <w:rFonts w:ascii="Century Gothic" w:hAnsi="Century Gothic"/>
          <w:sz w:val="24"/>
          <w:szCs w:val="24"/>
        </w:rPr>
        <w:t xml:space="preserve">. </w:t>
      </w:r>
      <w:r w:rsidR="00BF1B50" w:rsidRPr="00586157">
        <w:rPr>
          <w:rFonts w:ascii="Century Gothic" w:hAnsi="Century Gothic"/>
          <w:bCs/>
          <w:iCs/>
          <w:sz w:val="24"/>
          <w:szCs w:val="24"/>
        </w:rPr>
        <w:t>However, if</w:t>
      </w:r>
      <w:r w:rsidR="0004066A" w:rsidRPr="00586157">
        <w:rPr>
          <w:rFonts w:ascii="Century Gothic" w:hAnsi="Century Gothic"/>
          <w:sz w:val="24"/>
          <w:szCs w:val="24"/>
        </w:rPr>
        <w:t xml:space="preserve"> a pupil gives us reason to</w:t>
      </w:r>
      <w:r w:rsidR="00BB2BC1" w:rsidRPr="00586157">
        <w:rPr>
          <w:rFonts w:ascii="Century Gothic" w:hAnsi="Century Gothic"/>
          <w:sz w:val="24"/>
          <w:szCs w:val="24"/>
        </w:rPr>
        <w:t xml:space="preserve"> believe that they are at risk, or there are child protection issues, parents should not be informed, but the child protection procedures should be followed. </w:t>
      </w:r>
    </w:p>
    <w:p w:rsidR="00586157" w:rsidRPr="00586157" w:rsidRDefault="00586157" w:rsidP="00A53D0D">
      <w:pPr>
        <w:pStyle w:val="Heading1"/>
        <w:rPr>
          <w:rFonts w:ascii="Century Gothic" w:hAnsi="Century Gothic"/>
          <w:color w:val="auto"/>
          <w:sz w:val="24"/>
          <w:szCs w:val="24"/>
        </w:rPr>
      </w:pPr>
    </w:p>
    <w:p w:rsidR="00586157" w:rsidRPr="00586157" w:rsidRDefault="00586157" w:rsidP="00A53D0D">
      <w:pPr>
        <w:pStyle w:val="Heading1"/>
        <w:rPr>
          <w:rFonts w:ascii="Century Gothic" w:hAnsi="Century Gothic"/>
          <w:color w:val="auto"/>
          <w:sz w:val="24"/>
          <w:szCs w:val="24"/>
        </w:rPr>
      </w:pPr>
    </w:p>
    <w:p w:rsidR="00114F3C" w:rsidRPr="00586157" w:rsidRDefault="00F54D3F" w:rsidP="00586157">
      <w:pPr>
        <w:pStyle w:val="Heading1"/>
        <w:rPr>
          <w:rFonts w:ascii="Century Gothic" w:hAnsi="Century Gothic"/>
          <w:color w:val="auto"/>
          <w:sz w:val="24"/>
          <w:szCs w:val="24"/>
        </w:rPr>
      </w:pPr>
      <w:r w:rsidRPr="00586157">
        <w:rPr>
          <w:rFonts w:ascii="Century Gothic" w:hAnsi="Century Gothic"/>
          <w:color w:val="auto"/>
          <w:sz w:val="24"/>
          <w:szCs w:val="24"/>
        </w:rPr>
        <w:t>13</w:t>
      </w:r>
      <w:r w:rsidR="0048285D" w:rsidRPr="00586157">
        <w:rPr>
          <w:rFonts w:ascii="Century Gothic" w:hAnsi="Century Gothic"/>
          <w:color w:val="auto"/>
          <w:sz w:val="24"/>
          <w:szCs w:val="24"/>
        </w:rPr>
        <w:t>.0</w:t>
      </w:r>
      <w:r w:rsidR="0048285D" w:rsidRPr="00586157">
        <w:rPr>
          <w:rFonts w:ascii="Century Gothic" w:hAnsi="Century Gothic"/>
          <w:color w:val="auto"/>
          <w:sz w:val="24"/>
          <w:szCs w:val="24"/>
        </w:rPr>
        <w:tab/>
        <w:t xml:space="preserve">Whole school approach </w:t>
      </w:r>
    </w:p>
    <w:p w:rsidR="00114F3C" w:rsidRPr="00586157" w:rsidRDefault="00114F3C" w:rsidP="00586157">
      <w:pPr>
        <w:pStyle w:val="Heading2"/>
        <w:rPr>
          <w:rFonts w:ascii="Century Gothic" w:hAnsi="Century Gothic"/>
          <w:color w:val="auto"/>
          <w:sz w:val="24"/>
          <w:szCs w:val="24"/>
        </w:rPr>
      </w:pPr>
      <w:r w:rsidRPr="00586157">
        <w:rPr>
          <w:rFonts w:ascii="Century Gothic" w:hAnsi="Century Gothic"/>
          <w:color w:val="auto"/>
          <w:sz w:val="24"/>
          <w:szCs w:val="24"/>
        </w:rPr>
        <w:t>13.1</w:t>
      </w:r>
      <w:r w:rsidRPr="00586157">
        <w:rPr>
          <w:rFonts w:ascii="Century Gothic" w:hAnsi="Century Gothic"/>
          <w:color w:val="auto"/>
          <w:sz w:val="24"/>
          <w:szCs w:val="24"/>
        </w:rPr>
        <w:tab/>
        <w:t>Working with parents/carers</w:t>
      </w:r>
    </w:p>
    <w:p w:rsidR="00586157" w:rsidRPr="00586157" w:rsidRDefault="00586157" w:rsidP="00586157"/>
    <w:p w:rsidR="00114F3C" w:rsidRPr="00586157" w:rsidRDefault="00114F3C" w:rsidP="00114F3C">
      <w:pPr>
        <w:spacing w:after="0" w:line="360" w:lineRule="auto"/>
        <w:rPr>
          <w:rFonts w:ascii="Century Gothic" w:hAnsi="Century Gothic"/>
          <w:sz w:val="24"/>
          <w:szCs w:val="24"/>
        </w:rPr>
      </w:pPr>
      <w:r w:rsidRPr="00586157">
        <w:rPr>
          <w:rFonts w:ascii="Century Gothic" w:hAnsi="Century Gothic"/>
          <w:sz w:val="24"/>
          <w:szCs w:val="24"/>
        </w:rPr>
        <w:t>If it is deemed appropriate to inform parents there are questions to consider first:</w:t>
      </w:r>
    </w:p>
    <w:p w:rsidR="00114F3C" w:rsidRPr="00586157" w:rsidRDefault="00114F3C" w:rsidP="00114F3C">
      <w:pPr>
        <w:pStyle w:val="ListParagraph"/>
        <w:numPr>
          <w:ilvl w:val="0"/>
          <w:numId w:val="21"/>
        </w:numPr>
        <w:spacing w:after="0" w:line="360" w:lineRule="auto"/>
        <w:rPr>
          <w:rFonts w:ascii="Century Gothic" w:hAnsi="Century Gothic"/>
          <w:sz w:val="24"/>
          <w:szCs w:val="24"/>
        </w:rPr>
      </w:pPr>
      <w:r w:rsidRPr="00586157">
        <w:rPr>
          <w:rFonts w:ascii="Century Gothic" w:hAnsi="Century Gothic"/>
          <w:sz w:val="24"/>
          <w:szCs w:val="24"/>
        </w:rPr>
        <w:t xml:space="preserve">Can we meet with the parents/carers face-to-face? </w:t>
      </w:r>
    </w:p>
    <w:p w:rsidR="00114F3C" w:rsidRPr="00586157" w:rsidRDefault="00114F3C" w:rsidP="00114F3C">
      <w:pPr>
        <w:pStyle w:val="ListParagraph"/>
        <w:numPr>
          <w:ilvl w:val="0"/>
          <w:numId w:val="21"/>
        </w:numPr>
        <w:spacing w:after="0" w:line="360" w:lineRule="auto"/>
        <w:rPr>
          <w:rFonts w:ascii="Century Gothic" w:hAnsi="Century Gothic"/>
          <w:sz w:val="24"/>
          <w:szCs w:val="24"/>
        </w:rPr>
      </w:pPr>
      <w:r w:rsidRPr="00586157">
        <w:rPr>
          <w:rFonts w:ascii="Century Gothic" w:hAnsi="Century Gothic"/>
          <w:sz w:val="24"/>
          <w:szCs w:val="24"/>
        </w:rPr>
        <w:t>Where should the meeting take place – some parents are uncomfortable in school premises so consider a neutral venue if appropriate.</w:t>
      </w:r>
    </w:p>
    <w:p w:rsidR="00114F3C" w:rsidRPr="00586157" w:rsidRDefault="00114F3C" w:rsidP="00114F3C">
      <w:pPr>
        <w:pStyle w:val="ListParagraph"/>
        <w:numPr>
          <w:ilvl w:val="0"/>
          <w:numId w:val="21"/>
        </w:numPr>
        <w:spacing w:after="0" w:line="360" w:lineRule="auto"/>
        <w:rPr>
          <w:rFonts w:ascii="Century Gothic" w:hAnsi="Century Gothic"/>
          <w:sz w:val="24"/>
          <w:szCs w:val="24"/>
        </w:rPr>
      </w:pPr>
      <w:r w:rsidRPr="00586157">
        <w:rPr>
          <w:rFonts w:ascii="Century Gothic" w:hAnsi="Century Gothic"/>
          <w:sz w:val="24"/>
          <w:szCs w:val="24"/>
        </w:rPr>
        <w:t>Who should be present – students, staff, parents etc.?</w:t>
      </w:r>
    </w:p>
    <w:p w:rsidR="00114F3C" w:rsidRPr="00586157" w:rsidRDefault="00114F3C" w:rsidP="00114F3C">
      <w:pPr>
        <w:pStyle w:val="ListParagraph"/>
        <w:numPr>
          <w:ilvl w:val="0"/>
          <w:numId w:val="21"/>
        </w:numPr>
        <w:spacing w:after="0" w:line="360" w:lineRule="auto"/>
        <w:rPr>
          <w:rFonts w:ascii="Century Gothic" w:hAnsi="Century Gothic"/>
          <w:sz w:val="24"/>
          <w:szCs w:val="24"/>
        </w:rPr>
      </w:pPr>
      <w:r w:rsidRPr="00586157">
        <w:rPr>
          <w:rFonts w:ascii="Century Gothic" w:hAnsi="Century Gothic"/>
          <w:sz w:val="24"/>
          <w:szCs w:val="24"/>
        </w:rPr>
        <w:t>What are the aims of the meeting and expected outcomes?</w:t>
      </w:r>
    </w:p>
    <w:p w:rsidR="00114F3C" w:rsidRPr="00586157" w:rsidRDefault="00114F3C" w:rsidP="00114F3C">
      <w:pPr>
        <w:spacing w:after="0" w:line="360" w:lineRule="auto"/>
        <w:rPr>
          <w:rFonts w:ascii="Century Gothic" w:hAnsi="Century Gothic"/>
          <w:sz w:val="24"/>
          <w:szCs w:val="24"/>
        </w:rPr>
      </w:pPr>
    </w:p>
    <w:p w:rsidR="00114F3C" w:rsidRPr="00586157" w:rsidRDefault="00114F3C" w:rsidP="00114F3C">
      <w:pPr>
        <w:spacing w:after="0" w:line="360" w:lineRule="auto"/>
        <w:rPr>
          <w:rFonts w:ascii="Century Gothic" w:hAnsi="Century Gothic"/>
          <w:sz w:val="24"/>
          <w:szCs w:val="24"/>
        </w:rPr>
      </w:pPr>
      <w:r w:rsidRPr="00586157">
        <w:rPr>
          <w:rFonts w:ascii="Century Gothic" w:hAnsi="Century Gothic"/>
          <w:sz w:val="24"/>
          <w:szCs w:val="24"/>
        </w:rPr>
        <w:t xml:space="preserve">We are mindful that for a parent, hearing about their child’s issues can be upsetting and distressing. They may therefore respond in various ways which we should be prepared for and allow time for the parent to reflect and come to terms with the situation. </w:t>
      </w:r>
    </w:p>
    <w:p w:rsidR="00114F3C" w:rsidRPr="00586157" w:rsidRDefault="00114F3C" w:rsidP="00114F3C">
      <w:pPr>
        <w:spacing w:after="0" w:line="360" w:lineRule="auto"/>
        <w:rPr>
          <w:rFonts w:ascii="Century Gothic" w:hAnsi="Century Gothic"/>
          <w:sz w:val="24"/>
          <w:szCs w:val="24"/>
        </w:rPr>
      </w:pPr>
    </w:p>
    <w:p w:rsidR="00114F3C" w:rsidRPr="00586157" w:rsidRDefault="00114F3C" w:rsidP="00114F3C">
      <w:pPr>
        <w:spacing w:after="0" w:line="360" w:lineRule="auto"/>
        <w:rPr>
          <w:rFonts w:ascii="Century Gothic" w:hAnsi="Century Gothic"/>
          <w:sz w:val="24"/>
          <w:szCs w:val="24"/>
        </w:rPr>
      </w:pPr>
      <w:r w:rsidRPr="00586157">
        <w:rPr>
          <w:rFonts w:ascii="Century Gothic" w:hAnsi="Century Gothic"/>
          <w:sz w:val="24"/>
          <w:szCs w:val="24"/>
        </w:rPr>
        <w:t xml:space="preserve">Signposting parents to other sources of information and support can be helpful in these instances. At the end of the meeting, lines of communication should be kept open should the parents have further questions or concerns. Booking a follow-up meeting or </w:t>
      </w:r>
      <w:r w:rsidR="00603618" w:rsidRPr="00586157">
        <w:rPr>
          <w:rFonts w:ascii="Century Gothic" w:hAnsi="Century Gothic"/>
          <w:sz w:val="24"/>
          <w:szCs w:val="24"/>
        </w:rPr>
        <w:t>phone call</w:t>
      </w:r>
      <w:r w:rsidRPr="00586157">
        <w:rPr>
          <w:rFonts w:ascii="Century Gothic" w:hAnsi="Century Gothic"/>
          <w:sz w:val="24"/>
          <w:szCs w:val="24"/>
        </w:rPr>
        <w:t xml:space="preserve"> might be beneficial at this stage. </w:t>
      </w:r>
    </w:p>
    <w:p w:rsidR="00114F3C" w:rsidRPr="00586157" w:rsidRDefault="00114F3C" w:rsidP="00114F3C">
      <w:pPr>
        <w:spacing w:after="0" w:line="360" w:lineRule="auto"/>
        <w:rPr>
          <w:rFonts w:ascii="Century Gothic" w:hAnsi="Century Gothic"/>
          <w:sz w:val="24"/>
          <w:szCs w:val="24"/>
        </w:rPr>
      </w:pPr>
    </w:p>
    <w:p w:rsidR="00114F3C" w:rsidRPr="00586157" w:rsidRDefault="00114F3C" w:rsidP="00114F3C">
      <w:pPr>
        <w:spacing w:after="0" w:line="360" w:lineRule="auto"/>
        <w:rPr>
          <w:rFonts w:ascii="Century Gothic" w:hAnsi="Century Gothic"/>
          <w:sz w:val="24"/>
          <w:szCs w:val="24"/>
        </w:rPr>
      </w:pPr>
      <w:r w:rsidRPr="00586157">
        <w:rPr>
          <w:rFonts w:ascii="Century Gothic" w:hAnsi="Century Gothic"/>
          <w:sz w:val="24"/>
          <w:szCs w:val="24"/>
        </w:rPr>
        <w:t xml:space="preserve">Ensure a record of the meeting and points discussed/agree are added to </w:t>
      </w:r>
      <w:r w:rsidR="008F4377" w:rsidRPr="00586157">
        <w:rPr>
          <w:rFonts w:ascii="Century Gothic" w:hAnsi="Century Gothic"/>
          <w:sz w:val="24"/>
          <w:szCs w:val="24"/>
        </w:rPr>
        <w:t>CPOMS</w:t>
      </w:r>
      <w:r w:rsidRPr="00586157">
        <w:rPr>
          <w:rFonts w:ascii="Century Gothic" w:hAnsi="Century Gothic"/>
          <w:sz w:val="24"/>
          <w:szCs w:val="24"/>
        </w:rPr>
        <w:t xml:space="preserve"> and an Individual Care Plan created if appropriate. </w:t>
      </w:r>
    </w:p>
    <w:p w:rsidR="00BB2BC1" w:rsidRPr="00586157" w:rsidRDefault="00BB2BC1" w:rsidP="00F54D3F">
      <w:pPr>
        <w:rPr>
          <w:rFonts w:ascii="Century Gothic" w:hAnsi="Century Gothic"/>
          <w:sz w:val="24"/>
          <w:szCs w:val="24"/>
        </w:rPr>
      </w:pPr>
    </w:p>
    <w:p w:rsidR="0048285D" w:rsidRPr="00586157" w:rsidRDefault="00F54D3F" w:rsidP="00C73269">
      <w:pPr>
        <w:pStyle w:val="Heading2"/>
        <w:rPr>
          <w:rFonts w:ascii="Century Gothic" w:hAnsi="Century Gothic"/>
          <w:color w:val="auto"/>
          <w:sz w:val="24"/>
          <w:szCs w:val="24"/>
        </w:rPr>
      </w:pPr>
      <w:r w:rsidRPr="00586157">
        <w:rPr>
          <w:rFonts w:ascii="Century Gothic" w:hAnsi="Century Gothic"/>
          <w:color w:val="auto"/>
          <w:sz w:val="24"/>
          <w:szCs w:val="24"/>
        </w:rPr>
        <w:t>13</w:t>
      </w:r>
      <w:r w:rsidR="00114F3C" w:rsidRPr="00586157">
        <w:rPr>
          <w:rFonts w:ascii="Century Gothic" w:hAnsi="Century Gothic"/>
          <w:color w:val="auto"/>
          <w:sz w:val="24"/>
          <w:szCs w:val="24"/>
        </w:rPr>
        <w:t>.2</w:t>
      </w:r>
      <w:r w:rsidR="00C73269" w:rsidRPr="00586157">
        <w:rPr>
          <w:rFonts w:ascii="Century Gothic" w:hAnsi="Century Gothic"/>
          <w:color w:val="auto"/>
          <w:sz w:val="24"/>
          <w:szCs w:val="24"/>
        </w:rPr>
        <w:tab/>
      </w:r>
      <w:r w:rsidR="0008023C" w:rsidRPr="00586157">
        <w:rPr>
          <w:rFonts w:ascii="Century Gothic" w:hAnsi="Century Gothic"/>
          <w:color w:val="auto"/>
          <w:sz w:val="24"/>
          <w:szCs w:val="24"/>
        </w:rPr>
        <w:t>Supporting</w:t>
      </w:r>
      <w:r w:rsidR="0048285D" w:rsidRPr="00586157">
        <w:rPr>
          <w:rFonts w:ascii="Century Gothic" w:hAnsi="Century Gothic"/>
          <w:color w:val="auto"/>
          <w:sz w:val="24"/>
          <w:szCs w:val="24"/>
        </w:rPr>
        <w:t xml:space="preserve"> parents</w:t>
      </w:r>
    </w:p>
    <w:p w:rsidR="0048285D" w:rsidRPr="00586157" w:rsidRDefault="0048285D" w:rsidP="003F6CFF">
      <w:pPr>
        <w:rPr>
          <w:rFonts w:ascii="Century Gothic" w:hAnsi="Century Gothic"/>
          <w:sz w:val="24"/>
          <w:szCs w:val="24"/>
        </w:rPr>
      </w:pPr>
    </w:p>
    <w:p w:rsidR="00A53D0D" w:rsidRPr="00586157" w:rsidRDefault="00A81E25" w:rsidP="00C73269">
      <w:pPr>
        <w:spacing w:line="360" w:lineRule="auto"/>
        <w:rPr>
          <w:rFonts w:ascii="Century Gothic" w:hAnsi="Century Gothic"/>
          <w:sz w:val="24"/>
          <w:szCs w:val="24"/>
        </w:rPr>
      </w:pPr>
      <w:r w:rsidRPr="00586157">
        <w:rPr>
          <w:rFonts w:ascii="Century Gothic" w:hAnsi="Century Gothic"/>
          <w:sz w:val="24"/>
          <w:szCs w:val="24"/>
        </w:rPr>
        <w:t xml:space="preserve">We recognise </w:t>
      </w:r>
      <w:r w:rsidR="00EC2CCB" w:rsidRPr="00586157">
        <w:rPr>
          <w:rFonts w:ascii="Century Gothic" w:hAnsi="Century Gothic"/>
          <w:sz w:val="24"/>
          <w:szCs w:val="24"/>
        </w:rPr>
        <w:t>t</w:t>
      </w:r>
      <w:r w:rsidR="00A53D0D" w:rsidRPr="00586157">
        <w:rPr>
          <w:rFonts w:ascii="Century Gothic" w:hAnsi="Century Gothic"/>
          <w:sz w:val="24"/>
          <w:szCs w:val="24"/>
        </w:rPr>
        <w:t xml:space="preserve">he family plays a key role in influencing children and </w:t>
      </w:r>
      <w:r w:rsidR="00EC2CCB" w:rsidRPr="00586157">
        <w:rPr>
          <w:rFonts w:ascii="Century Gothic" w:hAnsi="Century Gothic"/>
          <w:sz w:val="24"/>
          <w:szCs w:val="24"/>
        </w:rPr>
        <w:t xml:space="preserve">young people’s emotional health </w:t>
      </w:r>
      <w:r w:rsidR="00C73269" w:rsidRPr="00586157">
        <w:rPr>
          <w:rFonts w:ascii="Century Gothic" w:hAnsi="Century Gothic"/>
          <w:sz w:val="24"/>
          <w:szCs w:val="24"/>
        </w:rPr>
        <w:t>and wellbeing; w</w:t>
      </w:r>
      <w:r w:rsidRPr="00586157">
        <w:rPr>
          <w:rFonts w:ascii="Century Gothic" w:hAnsi="Century Gothic"/>
          <w:sz w:val="24"/>
          <w:szCs w:val="24"/>
        </w:rPr>
        <w:t xml:space="preserve">e will </w:t>
      </w:r>
      <w:r w:rsidR="00A53D0D" w:rsidRPr="00586157">
        <w:rPr>
          <w:rFonts w:ascii="Century Gothic" w:hAnsi="Century Gothic"/>
          <w:sz w:val="24"/>
          <w:szCs w:val="24"/>
        </w:rPr>
        <w:t xml:space="preserve">work </w:t>
      </w:r>
      <w:r w:rsidRPr="00586157">
        <w:rPr>
          <w:rFonts w:ascii="Century Gothic" w:hAnsi="Century Gothic"/>
          <w:sz w:val="24"/>
          <w:szCs w:val="24"/>
        </w:rPr>
        <w:t xml:space="preserve">in partnership with parents and </w:t>
      </w:r>
      <w:r w:rsidR="00A53D0D" w:rsidRPr="00586157">
        <w:rPr>
          <w:rFonts w:ascii="Century Gothic" w:hAnsi="Century Gothic"/>
          <w:sz w:val="24"/>
          <w:szCs w:val="24"/>
        </w:rPr>
        <w:t>carers to promote</w:t>
      </w:r>
      <w:r w:rsidRPr="00586157">
        <w:rPr>
          <w:rFonts w:ascii="Century Gothic" w:hAnsi="Century Gothic"/>
          <w:sz w:val="24"/>
          <w:szCs w:val="24"/>
        </w:rPr>
        <w:t xml:space="preserve"> emotional health and wellbeing by:</w:t>
      </w:r>
    </w:p>
    <w:p w:rsidR="00586157" w:rsidRPr="00586157" w:rsidRDefault="00586157" w:rsidP="00586157">
      <w:pPr>
        <w:pStyle w:val="ListParagraph"/>
        <w:spacing w:line="360" w:lineRule="auto"/>
        <w:ind w:left="360"/>
        <w:rPr>
          <w:rFonts w:ascii="Century Gothic" w:hAnsi="Century Gothic"/>
          <w:sz w:val="24"/>
          <w:szCs w:val="24"/>
        </w:rPr>
      </w:pPr>
    </w:p>
    <w:p w:rsidR="00586157" w:rsidRPr="00586157" w:rsidRDefault="00586157" w:rsidP="00C73269">
      <w:pPr>
        <w:pStyle w:val="ListParagraph"/>
        <w:numPr>
          <w:ilvl w:val="0"/>
          <w:numId w:val="22"/>
        </w:numPr>
        <w:spacing w:line="360" w:lineRule="auto"/>
        <w:rPr>
          <w:rFonts w:ascii="Century Gothic" w:hAnsi="Century Gothic"/>
          <w:color w:val="FFFFFF" w:themeColor="background1"/>
          <w:sz w:val="24"/>
          <w:szCs w:val="24"/>
        </w:rPr>
      </w:pPr>
    </w:p>
    <w:p w:rsidR="00586157" w:rsidRPr="00586157" w:rsidRDefault="00586157" w:rsidP="00C73269">
      <w:pPr>
        <w:pStyle w:val="ListParagraph"/>
        <w:numPr>
          <w:ilvl w:val="0"/>
          <w:numId w:val="22"/>
        </w:numPr>
        <w:spacing w:line="360" w:lineRule="auto"/>
        <w:rPr>
          <w:rFonts w:ascii="Century Gothic" w:hAnsi="Century Gothic"/>
          <w:color w:val="FFFFFF" w:themeColor="background1"/>
          <w:sz w:val="24"/>
          <w:szCs w:val="24"/>
        </w:rPr>
      </w:pPr>
    </w:p>
    <w:p w:rsidR="00586157" w:rsidRPr="00586157" w:rsidRDefault="00586157" w:rsidP="00C73269">
      <w:pPr>
        <w:pStyle w:val="ListParagraph"/>
        <w:numPr>
          <w:ilvl w:val="0"/>
          <w:numId w:val="22"/>
        </w:numPr>
        <w:spacing w:line="360" w:lineRule="auto"/>
        <w:rPr>
          <w:rFonts w:ascii="Century Gothic" w:hAnsi="Century Gothic"/>
          <w:color w:val="FFFFFF" w:themeColor="background1"/>
          <w:sz w:val="24"/>
          <w:szCs w:val="24"/>
        </w:rPr>
      </w:pPr>
    </w:p>
    <w:p w:rsidR="00586157" w:rsidRPr="00586157" w:rsidRDefault="00586157" w:rsidP="00586157">
      <w:pPr>
        <w:pStyle w:val="ListParagraph"/>
        <w:spacing w:line="360" w:lineRule="auto"/>
        <w:ind w:left="360"/>
        <w:rPr>
          <w:rFonts w:ascii="Century Gothic" w:hAnsi="Century Gothic"/>
          <w:sz w:val="24"/>
          <w:szCs w:val="24"/>
        </w:rPr>
      </w:pPr>
    </w:p>
    <w:p w:rsidR="00C73269" w:rsidRPr="00586157" w:rsidRDefault="00C73269" w:rsidP="00C73269">
      <w:pPr>
        <w:pStyle w:val="ListParagraph"/>
        <w:numPr>
          <w:ilvl w:val="0"/>
          <w:numId w:val="22"/>
        </w:numPr>
        <w:spacing w:line="360" w:lineRule="auto"/>
        <w:rPr>
          <w:rFonts w:ascii="Century Gothic" w:hAnsi="Century Gothic"/>
          <w:sz w:val="24"/>
          <w:szCs w:val="24"/>
        </w:rPr>
      </w:pPr>
      <w:r w:rsidRPr="00586157">
        <w:rPr>
          <w:rFonts w:ascii="Century Gothic" w:hAnsi="Century Gothic"/>
          <w:sz w:val="24"/>
          <w:szCs w:val="24"/>
        </w:rPr>
        <w:t>Ensuring all parents are aware of and have access to</w:t>
      </w:r>
      <w:r w:rsidR="002A15E6" w:rsidRPr="00586157">
        <w:rPr>
          <w:rFonts w:ascii="Century Gothic" w:hAnsi="Century Gothic"/>
          <w:sz w:val="24"/>
          <w:szCs w:val="24"/>
        </w:rPr>
        <w:t xml:space="preserve"> resources/services which promote</w:t>
      </w:r>
      <w:r w:rsidRPr="00586157">
        <w:rPr>
          <w:rFonts w:ascii="Century Gothic" w:hAnsi="Century Gothic"/>
          <w:sz w:val="24"/>
          <w:szCs w:val="24"/>
        </w:rPr>
        <w:t xml:space="preserve"> social and emotional wellbeing and preventing mental health problems</w:t>
      </w:r>
      <w:r w:rsidR="006E64E7" w:rsidRPr="00586157">
        <w:rPr>
          <w:rFonts w:ascii="Century Gothic" w:hAnsi="Century Gothic"/>
          <w:sz w:val="24"/>
          <w:szCs w:val="24"/>
        </w:rPr>
        <w:t>;</w:t>
      </w:r>
    </w:p>
    <w:p w:rsidR="00A81E25" w:rsidRPr="00586157" w:rsidRDefault="00A81E25" w:rsidP="00C73269">
      <w:pPr>
        <w:pStyle w:val="ListParagraph"/>
        <w:numPr>
          <w:ilvl w:val="0"/>
          <w:numId w:val="22"/>
        </w:numPr>
        <w:spacing w:line="360" w:lineRule="auto"/>
        <w:rPr>
          <w:rFonts w:ascii="Century Gothic" w:hAnsi="Century Gothic"/>
          <w:sz w:val="24"/>
          <w:szCs w:val="24"/>
        </w:rPr>
      </w:pPr>
      <w:r w:rsidRPr="00586157">
        <w:rPr>
          <w:rFonts w:ascii="Century Gothic" w:hAnsi="Century Gothic"/>
          <w:sz w:val="24"/>
          <w:szCs w:val="24"/>
        </w:rPr>
        <w:t>Highlighting sources of information and support about common mental health issues through our communication chann</w:t>
      </w:r>
      <w:r w:rsidR="006E64E7" w:rsidRPr="00586157">
        <w:rPr>
          <w:rFonts w:ascii="Century Gothic" w:hAnsi="Century Gothic"/>
          <w:sz w:val="24"/>
          <w:szCs w:val="24"/>
        </w:rPr>
        <w:t xml:space="preserve">els (website, </w:t>
      </w:r>
      <w:proofErr w:type="spellStart"/>
      <w:r w:rsidR="002A15E6" w:rsidRPr="00586157">
        <w:rPr>
          <w:rFonts w:ascii="Century Gothic" w:hAnsi="Century Gothic"/>
          <w:sz w:val="24"/>
          <w:szCs w:val="24"/>
        </w:rPr>
        <w:t>parentmail</w:t>
      </w:r>
      <w:proofErr w:type="spellEnd"/>
      <w:r w:rsidR="006E64E7" w:rsidRPr="00586157">
        <w:rPr>
          <w:rFonts w:ascii="Century Gothic" w:hAnsi="Century Gothic"/>
          <w:sz w:val="24"/>
          <w:szCs w:val="24"/>
        </w:rPr>
        <w:t xml:space="preserve"> etc.);</w:t>
      </w:r>
    </w:p>
    <w:p w:rsidR="00A53D0D" w:rsidRPr="00586157" w:rsidRDefault="00C73269" w:rsidP="00C73269">
      <w:pPr>
        <w:pStyle w:val="ListParagraph"/>
        <w:numPr>
          <w:ilvl w:val="0"/>
          <w:numId w:val="22"/>
        </w:numPr>
        <w:spacing w:line="360" w:lineRule="auto"/>
        <w:rPr>
          <w:rFonts w:ascii="Century Gothic" w:hAnsi="Century Gothic"/>
          <w:sz w:val="24"/>
          <w:szCs w:val="24"/>
        </w:rPr>
      </w:pPr>
      <w:r w:rsidRPr="00586157">
        <w:rPr>
          <w:rFonts w:ascii="Century Gothic" w:hAnsi="Century Gothic"/>
          <w:sz w:val="24"/>
          <w:szCs w:val="24"/>
        </w:rPr>
        <w:t>O</w:t>
      </w:r>
      <w:r w:rsidR="00A53D0D" w:rsidRPr="00586157">
        <w:rPr>
          <w:rFonts w:ascii="Century Gothic" w:hAnsi="Century Gothic"/>
          <w:sz w:val="24"/>
          <w:szCs w:val="24"/>
        </w:rPr>
        <w:t>ffer</w:t>
      </w:r>
      <w:r w:rsidRPr="00586157">
        <w:rPr>
          <w:rFonts w:ascii="Century Gothic" w:hAnsi="Century Gothic"/>
          <w:sz w:val="24"/>
          <w:szCs w:val="24"/>
        </w:rPr>
        <w:t>ing</w:t>
      </w:r>
      <w:r w:rsidR="00A53D0D" w:rsidRPr="00586157">
        <w:rPr>
          <w:rFonts w:ascii="Century Gothic" w:hAnsi="Century Gothic"/>
          <w:sz w:val="24"/>
          <w:szCs w:val="24"/>
        </w:rPr>
        <w:t xml:space="preserve"> support to help parents or carers develop their parenting skills. This may</w:t>
      </w:r>
      <w:r w:rsidRPr="00586157">
        <w:rPr>
          <w:rFonts w:ascii="Century Gothic" w:hAnsi="Century Gothic"/>
          <w:sz w:val="24"/>
          <w:szCs w:val="24"/>
        </w:rPr>
        <w:t xml:space="preserve"> </w:t>
      </w:r>
      <w:r w:rsidR="00A53D0D" w:rsidRPr="00586157">
        <w:rPr>
          <w:rFonts w:ascii="Century Gothic" w:hAnsi="Century Gothic"/>
          <w:sz w:val="24"/>
          <w:szCs w:val="24"/>
        </w:rPr>
        <w:t>involve providing information or offering small, group-based programmes run by</w:t>
      </w:r>
      <w:r w:rsidRPr="00586157">
        <w:rPr>
          <w:rFonts w:ascii="Century Gothic" w:hAnsi="Century Gothic"/>
          <w:sz w:val="24"/>
          <w:szCs w:val="24"/>
        </w:rPr>
        <w:t xml:space="preserve"> </w:t>
      </w:r>
      <w:r w:rsidR="00A53D0D" w:rsidRPr="00586157">
        <w:rPr>
          <w:rFonts w:ascii="Century Gothic" w:hAnsi="Century Gothic"/>
          <w:sz w:val="24"/>
          <w:szCs w:val="24"/>
        </w:rPr>
        <w:t>community nurses (such as school nurses and health visitors) or other</w:t>
      </w:r>
      <w:r w:rsidRPr="00586157">
        <w:rPr>
          <w:rFonts w:ascii="Century Gothic" w:hAnsi="Century Gothic"/>
          <w:sz w:val="24"/>
          <w:szCs w:val="24"/>
        </w:rPr>
        <w:t xml:space="preserve"> </w:t>
      </w:r>
      <w:r w:rsidR="00A53D0D" w:rsidRPr="00586157">
        <w:rPr>
          <w:rFonts w:ascii="Century Gothic" w:hAnsi="Century Gothic"/>
          <w:sz w:val="24"/>
          <w:szCs w:val="24"/>
        </w:rPr>
        <w:t>appropriately trained health or education practitioners</w:t>
      </w:r>
      <w:r w:rsidR="006E64E7" w:rsidRPr="00586157">
        <w:rPr>
          <w:rFonts w:ascii="Century Gothic" w:hAnsi="Century Gothic"/>
          <w:sz w:val="24"/>
          <w:szCs w:val="24"/>
        </w:rPr>
        <w:t>; and</w:t>
      </w:r>
    </w:p>
    <w:p w:rsidR="00142D91" w:rsidRPr="00586157" w:rsidRDefault="00C73269" w:rsidP="003F6CFF">
      <w:pPr>
        <w:pStyle w:val="ListParagraph"/>
        <w:numPr>
          <w:ilvl w:val="0"/>
          <w:numId w:val="22"/>
        </w:numPr>
        <w:spacing w:line="360" w:lineRule="auto"/>
        <w:rPr>
          <w:rFonts w:ascii="Century Gothic" w:hAnsi="Century Gothic"/>
          <w:sz w:val="24"/>
          <w:szCs w:val="24"/>
        </w:rPr>
      </w:pPr>
      <w:r w:rsidRPr="00586157">
        <w:rPr>
          <w:rFonts w:ascii="Century Gothic" w:hAnsi="Century Gothic"/>
          <w:sz w:val="24"/>
          <w:szCs w:val="24"/>
        </w:rPr>
        <w:t>Ensuring</w:t>
      </w:r>
      <w:r w:rsidR="00A53D0D" w:rsidRPr="00586157">
        <w:rPr>
          <w:rFonts w:ascii="Century Gothic" w:hAnsi="Century Gothic"/>
          <w:sz w:val="24"/>
          <w:szCs w:val="24"/>
        </w:rPr>
        <w:t xml:space="preserve"> parents, carers and other family members living in disadvantaged</w:t>
      </w:r>
      <w:r w:rsidRPr="00586157">
        <w:rPr>
          <w:rFonts w:ascii="Century Gothic" w:hAnsi="Century Gothic"/>
          <w:sz w:val="24"/>
          <w:szCs w:val="24"/>
        </w:rPr>
        <w:t xml:space="preserve"> </w:t>
      </w:r>
      <w:r w:rsidR="00A53D0D" w:rsidRPr="00586157">
        <w:rPr>
          <w:rFonts w:ascii="Century Gothic" w:hAnsi="Century Gothic"/>
          <w:sz w:val="24"/>
          <w:szCs w:val="24"/>
        </w:rPr>
        <w:t>circumstances are given the support they need to participate fully in activities to</w:t>
      </w:r>
      <w:r w:rsidRPr="00586157">
        <w:rPr>
          <w:rFonts w:ascii="Century Gothic" w:hAnsi="Century Gothic"/>
          <w:sz w:val="24"/>
          <w:szCs w:val="24"/>
        </w:rPr>
        <w:t xml:space="preserve"> </w:t>
      </w:r>
      <w:r w:rsidR="00A53D0D" w:rsidRPr="00586157">
        <w:rPr>
          <w:rFonts w:ascii="Century Gothic" w:hAnsi="Century Gothic"/>
          <w:sz w:val="24"/>
          <w:szCs w:val="24"/>
        </w:rPr>
        <w:t xml:space="preserve">promote social and emotional wellbeing. This </w:t>
      </w:r>
      <w:r w:rsidRPr="00586157">
        <w:rPr>
          <w:rFonts w:ascii="Century Gothic" w:hAnsi="Century Gothic"/>
          <w:sz w:val="24"/>
          <w:szCs w:val="24"/>
        </w:rPr>
        <w:t xml:space="preserve">will </w:t>
      </w:r>
      <w:r w:rsidR="00A53D0D" w:rsidRPr="00586157">
        <w:rPr>
          <w:rFonts w:ascii="Century Gothic" w:hAnsi="Century Gothic"/>
          <w:sz w:val="24"/>
          <w:szCs w:val="24"/>
        </w:rPr>
        <w:t>include support to participate in any parenting sessions, by offering a range of</w:t>
      </w:r>
      <w:r w:rsidRPr="00586157">
        <w:rPr>
          <w:rFonts w:ascii="Century Gothic" w:hAnsi="Century Gothic"/>
          <w:sz w:val="24"/>
          <w:szCs w:val="24"/>
        </w:rPr>
        <w:t xml:space="preserve"> </w:t>
      </w:r>
      <w:r w:rsidR="00A53D0D" w:rsidRPr="00586157">
        <w:rPr>
          <w:rFonts w:ascii="Century Gothic" w:hAnsi="Century Gothic"/>
          <w:sz w:val="24"/>
          <w:szCs w:val="24"/>
        </w:rPr>
        <w:t>times for the sessions or providing help with transport and childcare.</w:t>
      </w:r>
      <w:r w:rsidRPr="00586157">
        <w:rPr>
          <w:rFonts w:ascii="Century Gothic" w:hAnsi="Century Gothic"/>
          <w:sz w:val="24"/>
          <w:szCs w:val="24"/>
        </w:rPr>
        <w:t xml:space="preserve"> We recognise this might </w:t>
      </w:r>
      <w:r w:rsidR="00A53D0D" w:rsidRPr="00586157">
        <w:rPr>
          <w:rFonts w:ascii="Century Gothic" w:hAnsi="Century Gothic"/>
          <w:sz w:val="24"/>
          <w:szCs w:val="24"/>
        </w:rPr>
        <w:t>involve liaison with family support agencies</w:t>
      </w:r>
      <w:r w:rsidR="006E64E7" w:rsidRPr="00586157">
        <w:rPr>
          <w:rFonts w:ascii="Century Gothic" w:hAnsi="Century Gothic"/>
          <w:sz w:val="24"/>
          <w:szCs w:val="24"/>
        </w:rPr>
        <w:t>.</w:t>
      </w:r>
    </w:p>
    <w:p w:rsidR="002A67B2" w:rsidRPr="00586157" w:rsidRDefault="0008023C" w:rsidP="0008023C">
      <w:pPr>
        <w:pStyle w:val="Heading1"/>
        <w:rPr>
          <w:rFonts w:ascii="Century Gothic" w:hAnsi="Century Gothic"/>
          <w:color w:val="auto"/>
          <w:sz w:val="24"/>
          <w:szCs w:val="24"/>
        </w:rPr>
      </w:pPr>
      <w:r w:rsidRPr="00586157">
        <w:rPr>
          <w:rFonts w:ascii="Century Gothic" w:hAnsi="Century Gothic"/>
          <w:color w:val="auto"/>
          <w:sz w:val="24"/>
          <w:szCs w:val="24"/>
        </w:rPr>
        <w:t>1</w:t>
      </w:r>
      <w:r w:rsidR="00F54D3F" w:rsidRPr="00586157">
        <w:rPr>
          <w:rFonts w:ascii="Century Gothic" w:hAnsi="Century Gothic"/>
          <w:color w:val="auto"/>
          <w:sz w:val="24"/>
          <w:szCs w:val="24"/>
        </w:rPr>
        <w:t>4</w:t>
      </w:r>
      <w:r w:rsidRPr="00586157">
        <w:rPr>
          <w:rFonts w:ascii="Century Gothic" w:hAnsi="Century Gothic"/>
          <w:color w:val="auto"/>
          <w:sz w:val="24"/>
          <w:szCs w:val="24"/>
        </w:rPr>
        <w:t>.0</w:t>
      </w:r>
      <w:r w:rsidRPr="00586157">
        <w:rPr>
          <w:rFonts w:ascii="Century Gothic" w:hAnsi="Century Gothic"/>
          <w:color w:val="auto"/>
          <w:sz w:val="24"/>
          <w:szCs w:val="24"/>
        </w:rPr>
        <w:tab/>
        <w:t xml:space="preserve">Supporting Peers </w:t>
      </w:r>
    </w:p>
    <w:p w:rsidR="00B36A91" w:rsidRPr="00586157" w:rsidRDefault="00B36A91" w:rsidP="00B36A91">
      <w:pPr>
        <w:rPr>
          <w:rFonts w:ascii="Century Gothic" w:hAnsi="Century Gothic"/>
          <w:sz w:val="24"/>
          <w:szCs w:val="24"/>
        </w:rPr>
      </w:pPr>
    </w:p>
    <w:p w:rsidR="00F80F7D" w:rsidRPr="00586157" w:rsidRDefault="00F80F7D" w:rsidP="00EE631E">
      <w:pPr>
        <w:spacing w:line="360" w:lineRule="auto"/>
        <w:contextualSpacing/>
        <w:rPr>
          <w:rFonts w:ascii="Century Gothic" w:hAnsi="Century Gothic"/>
          <w:sz w:val="24"/>
          <w:szCs w:val="24"/>
        </w:rPr>
      </w:pPr>
      <w:r w:rsidRPr="00586157">
        <w:rPr>
          <w:rFonts w:ascii="Century Gothic" w:hAnsi="Century Gothic"/>
          <w:sz w:val="24"/>
          <w:szCs w:val="24"/>
        </w:rPr>
        <w:t>When a student is suffering from mental health issues, it can be a dif</w:t>
      </w:r>
      <w:r w:rsidR="00EE631E" w:rsidRPr="00586157">
        <w:rPr>
          <w:rFonts w:ascii="Century Gothic" w:hAnsi="Century Gothic"/>
          <w:sz w:val="24"/>
          <w:szCs w:val="24"/>
        </w:rPr>
        <w:t>ficult time for their friends who may</w:t>
      </w:r>
      <w:r w:rsidRPr="00586157">
        <w:rPr>
          <w:rFonts w:ascii="Century Gothic" w:hAnsi="Century Gothic"/>
          <w:sz w:val="24"/>
          <w:szCs w:val="24"/>
        </w:rPr>
        <w:t xml:space="preserve"> want to support </w:t>
      </w:r>
      <w:r w:rsidR="00EC5C09" w:rsidRPr="00586157">
        <w:rPr>
          <w:rFonts w:ascii="Century Gothic" w:hAnsi="Century Gothic"/>
          <w:sz w:val="24"/>
          <w:szCs w:val="24"/>
        </w:rPr>
        <w:t>but do not know how.  T</w:t>
      </w:r>
      <w:r w:rsidRPr="00586157">
        <w:rPr>
          <w:rFonts w:ascii="Century Gothic" w:hAnsi="Century Gothic"/>
          <w:sz w:val="24"/>
          <w:szCs w:val="24"/>
        </w:rPr>
        <w:t>o keep peers safe, we will consider on a case by case basis which friends may need additional supp</w:t>
      </w:r>
      <w:r w:rsidR="00F36094" w:rsidRPr="00586157">
        <w:rPr>
          <w:rFonts w:ascii="Century Gothic" w:hAnsi="Century Gothic"/>
          <w:sz w:val="24"/>
          <w:szCs w:val="24"/>
        </w:rPr>
        <w:t>ort.  Support will be provided</w:t>
      </w:r>
      <w:r w:rsidRPr="00586157">
        <w:rPr>
          <w:rFonts w:ascii="Century Gothic" w:hAnsi="Century Gothic"/>
          <w:sz w:val="24"/>
          <w:szCs w:val="24"/>
        </w:rPr>
        <w:t xml:space="preserve"> in one to one or group settings and will be guided by conversations by the student who is suffering and their parents with whom we will discuss:</w:t>
      </w:r>
    </w:p>
    <w:p w:rsidR="00F80F7D" w:rsidRPr="00586157" w:rsidRDefault="00F80F7D" w:rsidP="004F2733">
      <w:pPr>
        <w:pStyle w:val="ListParagraph"/>
        <w:numPr>
          <w:ilvl w:val="0"/>
          <w:numId w:val="32"/>
        </w:numPr>
        <w:spacing w:line="360" w:lineRule="auto"/>
        <w:ind w:left="357" w:hanging="357"/>
        <w:rPr>
          <w:rFonts w:ascii="Century Gothic" w:hAnsi="Century Gothic"/>
          <w:sz w:val="24"/>
          <w:szCs w:val="24"/>
        </w:rPr>
      </w:pPr>
      <w:r w:rsidRPr="00586157">
        <w:rPr>
          <w:rFonts w:ascii="Century Gothic" w:hAnsi="Century Gothic"/>
          <w:sz w:val="24"/>
          <w:szCs w:val="24"/>
        </w:rPr>
        <w:t>What it is helpful for friends to know and what they should not be told</w:t>
      </w:r>
    </w:p>
    <w:p w:rsidR="00F80F7D" w:rsidRPr="00586157" w:rsidRDefault="00F80F7D" w:rsidP="004F2733">
      <w:pPr>
        <w:pStyle w:val="ListParagraph"/>
        <w:numPr>
          <w:ilvl w:val="0"/>
          <w:numId w:val="32"/>
        </w:numPr>
        <w:spacing w:line="360" w:lineRule="auto"/>
        <w:ind w:left="357" w:hanging="357"/>
        <w:rPr>
          <w:rFonts w:ascii="Century Gothic" w:hAnsi="Century Gothic"/>
          <w:sz w:val="24"/>
          <w:szCs w:val="24"/>
        </w:rPr>
      </w:pPr>
      <w:r w:rsidRPr="00586157">
        <w:rPr>
          <w:rFonts w:ascii="Century Gothic" w:hAnsi="Century Gothic"/>
          <w:sz w:val="24"/>
          <w:szCs w:val="24"/>
        </w:rPr>
        <w:t>How friends can best support</w:t>
      </w:r>
    </w:p>
    <w:p w:rsidR="00F80F7D" w:rsidRPr="00586157" w:rsidRDefault="00F80F7D" w:rsidP="004F2733">
      <w:pPr>
        <w:pStyle w:val="ListParagraph"/>
        <w:numPr>
          <w:ilvl w:val="0"/>
          <w:numId w:val="32"/>
        </w:numPr>
        <w:spacing w:line="360" w:lineRule="auto"/>
        <w:ind w:left="357" w:hanging="357"/>
        <w:rPr>
          <w:rFonts w:ascii="Century Gothic" w:hAnsi="Century Gothic"/>
          <w:sz w:val="24"/>
          <w:szCs w:val="24"/>
        </w:rPr>
      </w:pPr>
      <w:r w:rsidRPr="00586157">
        <w:rPr>
          <w:rFonts w:ascii="Century Gothic" w:hAnsi="Century Gothic"/>
          <w:sz w:val="24"/>
          <w:szCs w:val="24"/>
        </w:rPr>
        <w:t>Things friends should avoid doing / saying which may inadvertently cause upset</w:t>
      </w:r>
    </w:p>
    <w:p w:rsidR="00586157" w:rsidRPr="00586157" w:rsidRDefault="00586157" w:rsidP="00586157">
      <w:pPr>
        <w:pStyle w:val="ListParagraph"/>
        <w:spacing w:line="360" w:lineRule="auto"/>
        <w:ind w:left="357"/>
        <w:rPr>
          <w:rFonts w:ascii="Century Gothic" w:hAnsi="Century Gothic"/>
          <w:sz w:val="24"/>
          <w:szCs w:val="24"/>
        </w:rPr>
      </w:pPr>
    </w:p>
    <w:p w:rsidR="00586157" w:rsidRPr="00586157" w:rsidRDefault="00586157" w:rsidP="00586157">
      <w:pPr>
        <w:pStyle w:val="ListParagraph"/>
        <w:spacing w:line="360" w:lineRule="auto"/>
        <w:ind w:left="357"/>
        <w:rPr>
          <w:rFonts w:ascii="Century Gothic" w:hAnsi="Century Gothic"/>
          <w:sz w:val="24"/>
          <w:szCs w:val="24"/>
        </w:rPr>
      </w:pPr>
    </w:p>
    <w:p w:rsidR="00586157" w:rsidRPr="00586157" w:rsidRDefault="00586157" w:rsidP="00586157">
      <w:pPr>
        <w:pStyle w:val="ListParagraph"/>
        <w:spacing w:line="360" w:lineRule="auto"/>
        <w:ind w:left="357"/>
        <w:rPr>
          <w:rFonts w:ascii="Century Gothic" w:hAnsi="Century Gothic"/>
          <w:sz w:val="24"/>
          <w:szCs w:val="24"/>
        </w:rPr>
      </w:pPr>
    </w:p>
    <w:p w:rsidR="00586157" w:rsidRPr="00586157" w:rsidRDefault="00586157" w:rsidP="00586157">
      <w:pPr>
        <w:pStyle w:val="ListParagraph"/>
        <w:spacing w:line="360" w:lineRule="auto"/>
        <w:ind w:left="357"/>
        <w:rPr>
          <w:rFonts w:ascii="Century Gothic" w:hAnsi="Century Gothic"/>
          <w:sz w:val="24"/>
          <w:szCs w:val="24"/>
        </w:rPr>
      </w:pPr>
    </w:p>
    <w:p w:rsidR="00F80F7D" w:rsidRPr="00586157" w:rsidRDefault="00F80F7D" w:rsidP="00037D00">
      <w:pPr>
        <w:pStyle w:val="ListParagraph"/>
        <w:numPr>
          <w:ilvl w:val="0"/>
          <w:numId w:val="32"/>
        </w:numPr>
        <w:spacing w:line="360" w:lineRule="auto"/>
        <w:ind w:left="357" w:hanging="357"/>
        <w:rPr>
          <w:rFonts w:ascii="Century Gothic" w:hAnsi="Century Gothic"/>
          <w:sz w:val="24"/>
          <w:szCs w:val="24"/>
        </w:rPr>
      </w:pPr>
      <w:r w:rsidRPr="00586157">
        <w:rPr>
          <w:rFonts w:ascii="Century Gothic" w:hAnsi="Century Gothic"/>
          <w:sz w:val="24"/>
          <w:szCs w:val="24"/>
        </w:rPr>
        <w:t>Warning signs that their friend</w:t>
      </w:r>
      <w:r w:rsidR="002C470B" w:rsidRPr="00586157">
        <w:rPr>
          <w:rFonts w:ascii="Century Gothic" w:hAnsi="Century Gothic"/>
          <w:sz w:val="24"/>
          <w:szCs w:val="24"/>
        </w:rPr>
        <w:t xml:space="preserve"> needs</w:t>
      </w:r>
      <w:r w:rsidRPr="00586157">
        <w:rPr>
          <w:rFonts w:ascii="Century Gothic" w:hAnsi="Century Gothic"/>
          <w:sz w:val="24"/>
          <w:szCs w:val="24"/>
        </w:rPr>
        <w:t xml:space="preserve"> help (e.g. signs of relapse)</w:t>
      </w:r>
      <w:r w:rsidR="002F23B9" w:rsidRPr="00586157">
        <w:rPr>
          <w:rFonts w:ascii="Century Gothic" w:hAnsi="Century Gothic"/>
          <w:sz w:val="24"/>
          <w:szCs w:val="24"/>
        </w:rPr>
        <w:br/>
      </w:r>
      <w:r w:rsidRPr="00586157">
        <w:rPr>
          <w:rFonts w:ascii="Century Gothic" w:hAnsi="Century Gothic"/>
          <w:sz w:val="24"/>
          <w:szCs w:val="24"/>
        </w:rPr>
        <w:t>Additionally, we will want to highlight with peers:</w:t>
      </w:r>
    </w:p>
    <w:p w:rsidR="00F80F7D" w:rsidRPr="00586157" w:rsidRDefault="00F80F7D" w:rsidP="004F2733">
      <w:pPr>
        <w:pStyle w:val="ListParagraph"/>
        <w:numPr>
          <w:ilvl w:val="0"/>
          <w:numId w:val="33"/>
        </w:numPr>
        <w:spacing w:line="360" w:lineRule="auto"/>
        <w:ind w:left="357" w:hanging="357"/>
        <w:rPr>
          <w:rFonts w:ascii="Century Gothic" w:hAnsi="Century Gothic"/>
          <w:sz w:val="24"/>
          <w:szCs w:val="24"/>
        </w:rPr>
      </w:pPr>
      <w:r w:rsidRPr="00586157">
        <w:rPr>
          <w:rFonts w:ascii="Century Gothic" w:hAnsi="Century Gothic"/>
          <w:sz w:val="24"/>
          <w:szCs w:val="24"/>
        </w:rPr>
        <w:t>Where and how to access support for themselves</w:t>
      </w:r>
    </w:p>
    <w:p w:rsidR="00F80F7D" w:rsidRPr="00586157" w:rsidRDefault="00F80F7D" w:rsidP="004F2733">
      <w:pPr>
        <w:pStyle w:val="ListParagraph"/>
        <w:numPr>
          <w:ilvl w:val="0"/>
          <w:numId w:val="33"/>
        </w:numPr>
        <w:spacing w:line="360" w:lineRule="auto"/>
        <w:ind w:left="357" w:hanging="357"/>
        <w:rPr>
          <w:rFonts w:ascii="Century Gothic" w:hAnsi="Century Gothic"/>
          <w:sz w:val="24"/>
          <w:szCs w:val="24"/>
        </w:rPr>
      </w:pPr>
      <w:r w:rsidRPr="00586157">
        <w:rPr>
          <w:rFonts w:ascii="Century Gothic" w:hAnsi="Century Gothic"/>
          <w:sz w:val="24"/>
          <w:szCs w:val="24"/>
        </w:rPr>
        <w:t>Safe sources of further information about their friend’s condition</w:t>
      </w:r>
    </w:p>
    <w:p w:rsidR="0008023C" w:rsidRPr="00586157" w:rsidRDefault="00F80F7D" w:rsidP="003F6CFF">
      <w:pPr>
        <w:pStyle w:val="ListParagraph"/>
        <w:numPr>
          <w:ilvl w:val="0"/>
          <w:numId w:val="33"/>
        </w:numPr>
        <w:spacing w:line="360" w:lineRule="auto"/>
        <w:ind w:left="357" w:hanging="357"/>
        <w:rPr>
          <w:rFonts w:ascii="Century Gothic" w:hAnsi="Century Gothic"/>
          <w:sz w:val="24"/>
          <w:szCs w:val="24"/>
        </w:rPr>
      </w:pPr>
      <w:r w:rsidRPr="00586157">
        <w:rPr>
          <w:rFonts w:ascii="Century Gothic" w:hAnsi="Century Gothic"/>
          <w:sz w:val="24"/>
          <w:szCs w:val="24"/>
        </w:rPr>
        <w:t>Healthy ways of coping with the difficu</w:t>
      </w:r>
      <w:r w:rsidR="00EE631E" w:rsidRPr="00586157">
        <w:rPr>
          <w:rFonts w:ascii="Century Gothic" w:hAnsi="Century Gothic"/>
          <w:sz w:val="24"/>
          <w:szCs w:val="24"/>
        </w:rPr>
        <w:t>lt emotions they may be feeling</w:t>
      </w:r>
    </w:p>
    <w:p w:rsidR="00B36A91" w:rsidRPr="00586157" w:rsidRDefault="0008023C" w:rsidP="002F23B9">
      <w:pPr>
        <w:pStyle w:val="Heading1"/>
        <w:rPr>
          <w:rFonts w:ascii="Century Gothic" w:hAnsi="Century Gothic"/>
          <w:color w:val="auto"/>
          <w:sz w:val="24"/>
          <w:szCs w:val="24"/>
        </w:rPr>
      </w:pPr>
      <w:r w:rsidRPr="00586157">
        <w:rPr>
          <w:rFonts w:ascii="Century Gothic" w:hAnsi="Century Gothic"/>
          <w:color w:val="auto"/>
          <w:sz w:val="24"/>
          <w:szCs w:val="24"/>
        </w:rPr>
        <w:t>1</w:t>
      </w:r>
      <w:r w:rsidR="00F54D3F" w:rsidRPr="00586157">
        <w:rPr>
          <w:rFonts w:ascii="Century Gothic" w:hAnsi="Century Gothic"/>
          <w:color w:val="auto"/>
          <w:sz w:val="24"/>
          <w:szCs w:val="24"/>
        </w:rPr>
        <w:t>5</w:t>
      </w:r>
      <w:r w:rsidRPr="00586157">
        <w:rPr>
          <w:rFonts w:ascii="Century Gothic" w:hAnsi="Century Gothic"/>
          <w:color w:val="auto"/>
          <w:sz w:val="24"/>
          <w:szCs w:val="24"/>
        </w:rPr>
        <w:t>.0</w:t>
      </w:r>
      <w:r w:rsidRPr="00586157">
        <w:rPr>
          <w:rFonts w:ascii="Century Gothic" w:hAnsi="Century Gothic"/>
          <w:color w:val="auto"/>
          <w:sz w:val="24"/>
          <w:szCs w:val="24"/>
        </w:rPr>
        <w:tab/>
        <w:t xml:space="preserve">Training </w:t>
      </w:r>
    </w:p>
    <w:p w:rsidR="00EE631E" w:rsidRPr="00586157" w:rsidRDefault="00EE631E" w:rsidP="00EE631E">
      <w:pPr>
        <w:spacing w:line="360" w:lineRule="auto"/>
        <w:rPr>
          <w:rFonts w:ascii="Century Gothic" w:hAnsi="Century Gothic"/>
          <w:sz w:val="24"/>
          <w:szCs w:val="24"/>
        </w:rPr>
      </w:pPr>
      <w:r w:rsidRPr="00586157">
        <w:rPr>
          <w:rFonts w:ascii="Century Gothic" w:hAnsi="Century Gothic"/>
          <w:sz w:val="24"/>
          <w:szCs w:val="24"/>
        </w:rPr>
        <w:t>As a minimum, all staff will receive regular training about recognising and responding to mental health issues as part of their regular ch</w:t>
      </w:r>
      <w:r w:rsidR="00C107D5" w:rsidRPr="00586157">
        <w:rPr>
          <w:rFonts w:ascii="Century Gothic" w:hAnsi="Century Gothic"/>
          <w:sz w:val="24"/>
          <w:szCs w:val="24"/>
        </w:rPr>
        <w:t>ild protection training</w:t>
      </w:r>
      <w:r w:rsidRPr="00586157">
        <w:rPr>
          <w:rFonts w:ascii="Century Gothic" w:hAnsi="Century Gothic"/>
          <w:sz w:val="24"/>
          <w:szCs w:val="24"/>
        </w:rPr>
        <w:t xml:space="preserve"> to enable them to keep students safe. </w:t>
      </w:r>
      <w:r w:rsidR="002A15E6" w:rsidRPr="00586157">
        <w:rPr>
          <w:rFonts w:ascii="Century Gothic" w:hAnsi="Century Gothic"/>
          <w:sz w:val="24"/>
          <w:szCs w:val="24"/>
        </w:rPr>
        <w:t>N</w:t>
      </w:r>
      <w:r w:rsidR="00603618" w:rsidRPr="00586157">
        <w:rPr>
          <w:rFonts w:ascii="Century Gothic" w:hAnsi="Century Gothic"/>
          <w:sz w:val="24"/>
          <w:szCs w:val="24"/>
        </w:rPr>
        <w:t>ominated member</w:t>
      </w:r>
      <w:r w:rsidR="002A15E6" w:rsidRPr="00586157">
        <w:rPr>
          <w:rFonts w:ascii="Century Gothic" w:hAnsi="Century Gothic"/>
          <w:sz w:val="24"/>
          <w:szCs w:val="24"/>
        </w:rPr>
        <w:t>s</w:t>
      </w:r>
      <w:r w:rsidR="00603618" w:rsidRPr="00586157">
        <w:rPr>
          <w:rFonts w:ascii="Century Gothic" w:hAnsi="Century Gothic"/>
          <w:sz w:val="24"/>
          <w:szCs w:val="24"/>
        </w:rPr>
        <w:t xml:space="preserve"> of staff will receive professional</w:t>
      </w:r>
      <w:r w:rsidRPr="00586157">
        <w:rPr>
          <w:rFonts w:ascii="Century Gothic" w:hAnsi="Century Gothic"/>
          <w:sz w:val="24"/>
          <w:szCs w:val="24"/>
        </w:rPr>
        <w:t xml:space="preserve"> Mental Health </w:t>
      </w:r>
      <w:r w:rsidR="00C107D5" w:rsidRPr="00586157">
        <w:rPr>
          <w:rFonts w:ascii="Century Gothic" w:hAnsi="Century Gothic"/>
          <w:sz w:val="24"/>
          <w:szCs w:val="24"/>
        </w:rPr>
        <w:t>First Aid t</w:t>
      </w:r>
      <w:r w:rsidR="00603618" w:rsidRPr="00586157">
        <w:rPr>
          <w:rFonts w:ascii="Century Gothic" w:hAnsi="Century Gothic"/>
          <w:sz w:val="24"/>
          <w:szCs w:val="24"/>
        </w:rPr>
        <w:t>raining</w:t>
      </w:r>
      <w:r w:rsidR="00C107D5" w:rsidRPr="00586157">
        <w:rPr>
          <w:rFonts w:ascii="Century Gothic" w:hAnsi="Century Gothic"/>
          <w:sz w:val="24"/>
          <w:szCs w:val="24"/>
        </w:rPr>
        <w:t>.</w:t>
      </w:r>
    </w:p>
    <w:p w:rsidR="00EE631E" w:rsidRPr="00586157" w:rsidRDefault="002A15E6" w:rsidP="00EE631E">
      <w:pPr>
        <w:spacing w:line="360" w:lineRule="auto"/>
        <w:rPr>
          <w:rFonts w:ascii="Century Gothic" w:hAnsi="Century Gothic"/>
          <w:sz w:val="24"/>
          <w:szCs w:val="24"/>
        </w:rPr>
      </w:pPr>
      <w:r w:rsidRPr="00586157">
        <w:rPr>
          <w:rFonts w:ascii="Century Gothic" w:hAnsi="Century Gothic"/>
          <w:sz w:val="24"/>
          <w:szCs w:val="24"/>
        </w:rPr>
        <w:t>The DMHL and Designated Safeguarding Lead will run regular training to keep staff informed and up to date with me</w:t>
      </w:r>
      <w:r w:rsidR="00FA5AA6" w:rsidRPr="00586157">
        <w:rPr>
          <w:rFonts w:ascii="Century Gothic" w:hAnsi="Century Gothic"/>
          <w:sz w:val="24"/>
          <w:szCs w:val="24"/>
        </w:rPr>
        <w:t xml:space="preserve">ntal health issues, support and services. The DMHL will also share any training opportunities brought to their attention with all staff. Teachers will be encouraged to build links with local and specialist services to keep their knowledge and practice up to date. </w:t>
      </w:r>
    </w:p>
    <w:p w:rsidR="00EE631E" w:rsidRPr="00586157" w:rsidRDefault="00EE631E" w:rsidP="00EE631E">
      <w:pPr>
        <w:spacing w:line="360" w:lineRule="auto"/>
        <w:rPr>
          <w:rFonts w:ascii="Century Gothic" w:hAnsi="Century Gothic"/>
          <w:sz w:val="24"/>
          <w:szCs w:val="24"/>
        </w:rPr>
      </w:pPr>
      <w:r w:rsidRPr="00586157">
        <w:rPr>
          <w:rFonts w:ascii="Century Gothic" w:hAnsi="Century Gothic"/>
          <w:sz w:val="24"/>
          <w:szCs w:val="24"/>
        </w:rPr>
        <w:t xml:space="preserve">Where the need to do so becomes evident, we will host twilight training sessions for all staff to promote learning or understanding about specific issues related to mental health.  </w:t>
      </w:r>
      <w:r w:rsidR="00CC1FB4">
        <w:rPr>
          <w:rFonts w:ascii="Century Gothic" w:hAnsi="Century Gothic"/>
          <w:sz w:val="24"/>
          <w:szCs w:val="24"/>
        </w:rPr>
        <w:t>All staff received Blue Mental Health Support education in September 2024.</w:t>
      </w:r>
    </w:p>
    <w:p w:rsidR="00F54D3F" w:rsidRPr="00586157" w:rsidRDefault="00EE631E" w:rsidP="002F23B9">
      <w:pPr>
        <w:spacing w:line="360" w:lineRule="auto"/>
        <w:rPr>
          <w:rFonts w:ascii="Century Gothic" w:hAnsi="Century Gothic"/>
          <w:sz w:val="24"/>
          <w:szCs w:val="24"/>
        </w:rPr>
      </w:pPr>
      <w:r w:rsidRPr="00586157">
        <w:rPr>
          <w:rFonts w:ascii="Century Gothic" w:hAnsi="Century Gothic"/>
          <w:sz w:val="24"/>
          <w:szCs w:val="24"/>
        </w:rPr>
        <w:t xml:space="preserve">Suggestions for individual, group or whole school CPD should be discussed with </w:t>
      </w:r>
      <w:r w:rsidR="00FA5AA6" w:rsidRPr="00586157">
        <w:rPr>
          <w:rFonts w:ascii="Century Gothic" w:hAnsi="Century Gothic"/>
          <w:sz w:val="24"/>
          <w:szCs w:val="24"/>
        </w:rPr>
        <w:t>the headteacher of mental health lead</w:t>
      </w:r>
      <w:r w:rsidR="002C470B" w:rsidRPr="00586157">
        <w:rPr>
          <w:rFonts w:ascii="Century Gothic" w:hAnsi="Century Gothic"/>
          <w:sz w:val="24"/>
          <w:szCs w:val="24"/>
        </w:rPr>
        <w:t xml:space="preserve"> who</w:t>
      </w:r>
      <w:r w:rsidRPr="00586157">
        <w:rPr>
          <w:rFonts w:ascii="Century Gothic" w:hAnsi="Century Gothic"/>
          <w:sz w:val="24"/>
          <w:szCs w:val="24"/>
        </w:rPr>
        <w:t xml:space="preserve"> can also highlight sources of relevant training and support for individuals as needed.  </w:t>
      </w:r>
    </w:p>
    <w:p w:rsidR="002F0318" w:rsidRPr="00586157" w:rsidRDefault="00F54D3F" w:rsidP="002F23B9">
      <w:pPr>
        <w:pStyle w:val="Heading1"/>
        <w:rPr>
          <w:rFonts w:ascii="Century Gothic" w:hAnsi="Century Gothic"/>
          <w:color w:val="auto"/>
          <w:sz w:val="24"/>
          <w:szCs w:val="24"/>
        </w:rPr>
      </w:pPr>
      <w:r w:rsidRPr="00586157">
        <w:rPr>
          <w:rFonts w:ascii="Century Gothic" w:hAnsi="Century Gothic"/>
          <w:color w:val="auto"/>
          <w:sz w:val="24"/>
          <w:szCs w:val="24"/>
        </w:rPr>
        <w:t>16.0</w:t>
      </w:r>
      <w:r w:rsidRPr="00586157">
        <w:rPr>
          <w:rFonts w:ascii="Century Gothic" w:hAnsi="Century Gothic"/>
          <w:color w:val="auto"/>
          <w:sz w:val="24"/>
          <w:szCs w:val="24"/>
        </w:rPr>
        <w:tab/>
        <w:t xml:space="preserve">Policy Review </w:t>
      </w:r>
    </w:p>
    <w:p w:rsidR="0013702C" w:rsidRPr="002F23B9" w:rsidRDefault="00556BF1" w:rsidP="0013702C">
      <w:pPr>
        <w:spacing w:after="0" w:line="360" w:lineRule="auto"/>
        <w:rPr>
          <w:rFonts w:ascii="Century Gothic" w:hAnsi="Century Gothic"/>
          <w:sz w:val="24"/>
          <w:szCs w:val="24"/>
        </w:rPr>
      </w:pPr>
      <w:r w:rsidRPr="00586157">
        <w:rPr>
          <w:rFonts w:ascii="Century Gothic" w:hAnsi="Century Gothic"/>
          <w:sz w:val="24"/>
          <w:szCs w:val="24"/>
        </w:rPr>
        <w:t xml:space="preserve">This policy will be reviewed every two years as a minimum. The next review date is </w:t>
      </w:r>
      <w:r w:rsidR="00CC1FB4">
        <w:rPr>
          <w:rFonts w:ascii="Century Gothic" w:hAnsi="Century Gothic"/>
          <w:b/>
          <w:sz w:val="24"/>
          <w:szCs w:val="24"/>
        </w:rPr>
        <w:t>9</w:t>
      </w:r>
      <w:r w:rsidR="00FA5AA6" w:rsidRPr="00586157">
        <w:rPr>
          <w:rFonts w:ascii="Century Gothic" w:hAnsi="Century Gothic"/>
          <w:b/>
          <w:sz w:val="24"/>
          <w:szCs w:val="24"/>
        </w:rPr>
        <w:t>.</w:t>
      </w:r>
      <w:r w:rsidR="00CC1FB4">
        <w:rPr>
          <w:rFonts w:ascii="Century Gothic" w:hAnsi="Century Gothic"/>
          <w:b/>
          <w:sz w:val="24"/>
          <w:szCs w:val="24"/>
        </w:rPr>
        <w:t>9</w:t>
      </w:r>
      <w:r w:rsidR="00FA5AA6" w:rsidRPr="00586157">
        <w:rPr>
          <w:rFonts w:ascii="Century Gothic" w:hAnsi="Century Gothic"/>
          <w:b/>
          <w:sz w:val="24"/>
          <w:szCs w:val="24"/>
        </w:rPr>
        <w:t>.2</w:t>
      </w:r>
      <w:r w:rsidR="00CC1FB4">
        <w:rPr>
          <w:rFonts w:ascii="Century Gothic" w:hAnsi="Century Gothic"/>
          <w:b/>
          <w:sz w:val="24"/>
          <w:szCs w:val="24"/>
        </w:rPr>
        <w:t>6</w:t>
      </w:r>
      <w:r w:rsidR="002F23B9" w:rsidRPr="00586157">
        <w:rPr>
          <w:rFonts w:ascii="Century Gothic" w:hAnsi="Century Gothic"/>
          <w:sz w:val="24"/>
          <w:szCs w:val="24"/>
        </w:rPr>
        <w:t xml:space="preserve"> </w:t>
      </w:r>
      <w:r w:rsidRPr="00586157">
        <w:rPr>
          <w:rFonts w:ascii="Century Gothic" w:hAnsi="Century Gothic"/>
          <w:sz w:val="24"/>
          <w:szCs w:val="24"/>
        </w:rPr>
        <w:t xml:space="preserve">In between updates, the policy will be updated when necessary to reflect local and national changes. This is the responsibility of </w:t>
      </w:r>
      <w:r w:rsidR="00FA5AA6" w:rsidRPr="00586157">
        <w:rPr>
          <w:rFonts w:ascii="Century Gothic" w:hAnsi="Century Gothic"/>
          <w:sz w:val="24"/>
          <w:szCs w:val="24"/>
        </w:rPr>
        <w:t>Lucinda Thompson</w:t>
      </w:r>
      <w:r w:rsidRPr="00586157">
        <w:rPr>
          <w:rFonts w:ascii="Century Gothic" w:hAnsi="Century Gothic"/>
          <w:sz w:val="24"/>
          <w:szCs w:val="24"/>
        </w:rPr>
        <w:t>.</w:t>
      </w:r>
      <w:r w:rsidR="002F23B9" w:rsidRPr="00586157">
        <w:rPr>
          <w:rFonts w:ascii="Century Gothic" w:hAnsi="Century Gothic"/>
          <w:sz w:val="24"/>
          <w:szCs w:val="24"/>
        </w:rPr>
        <w:t xml:space="preserve"> </w:t>
      </w:r>
      <w:r w:rsidR="00114F3C" w:rsidRPr="00586157">
        <w:rPr>
          <w:rFonts w:ascii="Century Gothic" w:hAnsi="Century Gothic"/>
          <w:sz w:val="24"/>
          <w:szCs w:val="24"/>
        </w:rPr>
        <w:t>Any p</w:t>
      </w:r>
      <w:r w:rsidR="00D10973" w:rsidRPr="00586157">
        <w:rPr>
          <w:rFonts w:ascii="Century Gothic" w:hAnsi="Century Gothic"/>
          <w:sz w:val="24"/>
          <w:szCs w:val="24"/>
        </w:rPr>
        <w:t>ersonnel chan</w:t>
      </w:r>
      <w:r w:rsidR="00E37D01" w:rsidRPr="00586157">
        <w:rPr>
          <w:rFonts w:ascii="Century Gothic" w:hAnsi="Century Gothic"/>
          <w:sz w:val="24"/>
          <w:szCs w:val="24"/>
        </w:rPr>
        <w:t>g</w:t>
      </w:r>
      <w:r w:rsidR="00D10973" w:rsidRPr="00586157">
        <w:rPr>
          <w:rFonts w:ascii="Century Gothic" w:hAnsi="Century Gothic"/>
          <w:sz w:val="24"/>
          <w:szCs w:val="24"/>
        </w:rPr>
        <w:t>es</w:t>
      </w:r>
      <w:r w:rsidR="00E37D01" w:rsidRPr="00586157">
        <w:rPr>
          <w:rFonts w:ascii="Century Gothic" w:hAnsi="Century Gothic"/>
          <w:sz w:val="24"/>
          <w:szCs w:val="24"/>
        </w:rPr>
        <w:t xml:space="preserve"> will be implemented immediately</w:t>
      </w:r>
      <w:r w:rsidR="00114F3C" w:rsidRPr="00586157">
        <w:rPr>
          <w:rFonts w:ascii="Century Gothic" w:hAnsi="Century Gothic"/>
          <w:sz w:val="24"/>
          <w:szCs w:val="24"/>
        </w:rPr>
        <w:t>.</w:t>
      </w:r>
      <w:r w:rsidR="00114F3C" w:rsidRPr="002F23B9">
        <w:rPr>
          <w:rFonts w:ascii="Century Gothic" w:hAnsi="Century Gothic"/>
          <w:sz w:val="24"/>
          <w:szCs w:val="24"/>
        </w:rPr>
        <w:t xml:space="preserve"> </w:t>
      </w:r>
      <w:r w:rsidR="00E37D01" w:rsidRPr="002F23B9">
        <w:rPr>
          <w:rFonts w:ascii="Century Gothic" w:hAnsi="Century Gothic"/>
          <w:sz w:val="24"/>
          <w:szCs w:val="24"/>
        </w:rPr>
        <w:t xml:space="preserve"> </w:t>
      </w:r>
      <w:r w:rsidR="00D10973" w:rsidRPr="002F23B9">
        <w:rPr>
          <w:rFonts w:ascii="Century Gothic" w:hAnsi="Century Gothic"/>
          <w:sz w:val="24"/>
          <w:szCs w:val="24"/>
        </w:rPr>
        <w:t xml:space="preserve"> </w:t>
      </w:r>
    </w:p>
    <w:p w:rsidR="002A67B2" w:rsidRPr="002F23B9" w:rsidRDefault="002A67B2" w:rsidP="003F6CFF">
      <w:pPr>
        <w:rPr>
          <w:rFonts w:ascii="Century Gothic" w:hAnsi="Century Gothic"/>
          <w:sz w:val="24"/>
          <w:szCs w:val="24"/>
        </w:rPr>
      </w:pPr>
    </w:p>
    <w:sectPr w:rsidR="002A67B2" w:rsidRPr="002F23B9" w:rsidSect="00F36094">
      <w:type w:val="continuous"/>
      <w:pgSz w:w="11906" w:h="16838"/>
      <w:pgMar w:top="1135"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2E67" w:rsidRDefault="00642E67" w:rsidP="00F54D3F">
      <w:pPr>
        <w:spacing w:after="0" w:line="240" w:lineRule="auto"/>
      </w:pPr>
      <w:r>
        <w:separator/>
      </w:r>
    </w:p>
  </w:endnote>
  <w:endnote w:type="continuationSeparator" w:id="0">
    <w:p w:rsidR="00642E67" w:rsidRDefault="00642E67" w:rsidP="00F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997686"/>
      <w:docPartObj>
        <w:docPartGallery w:val="Page Numbers (Bottom of Page)"/>
        <w:docPartUnique/>
      </w:docPartObj>
    </w:sdtPr>
    <w:sdtEndPr>
      <w:rPr>
        <w:noProof/>
      </w:rPr>
    </w:sdtEndPr>
    <w:sdtContent>
      <w:p w:rsidR="00F264C3" w:rsidRDefault="00F264C3">
        <w:pPr>
          <w:pStyle w:val="Footer"/>
        </w:pPr>
        <w:r>
          <w:fldChar w:fldCharType="begin"/>
        </w:r>
        <w:r>
          <w:instrText xml:space="preserve"> PAGE   \* MERGEFORMAT </w:instrText>
        </w:r>
        <w:r>
          <w:fldChar w:fldCharType="separate"/>
        </w:r>
        <w:r w:rsidR="007A7999">
          <w:rPr>
            <w:noProof/>
          </w:rPr>
          <w:t>3</w:t>
        </w:r>
        <w:r>
          <w:rPr>
            <w:noProof/>
          </w:rPr>
          <w:fldChar w:fldCharType="end"/>
        </w:r>
      </w:p>
    </w:sdtContent>
  </w:sdt>
  <w:p w:rsidR="00F264C3" w:rsidRDefault="00F26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719427"/>
      <w:docPartObj>
        <w:docPartGallery w:val="Page Numbers (Bottom of Page)"/>
        <w:docPartUnique/>
      </w:docPartObj>
    </w:sdtPr>
    <w:sdtEndPr>
      <w:rPr>
        <w:noProof/>
      </w:rPr>
    </w:sdtEndPr>
    <w:sdtContent>
      <w:p w:rsidR="00F264C3" w:rsidRDefault="00F264C3">
        <w:pPr>
          <w:pStyle w:val="Footer"/>
        </w:pPr>
        <w:r>
          <w:fldChar w:fldCharType="begin"/>
        </w:r>
        <w:r>
          <w:instrText xml:space="preserve"> PAGE   \* MERGEFORMAT </w:instrText>
        </w:r>
        <w:r>
          <w:fldChar w:fldCharType="separate"/>
        </w:r>
        <w:r w:rsidR="007A7999">
          <w:rPr>
            <w:noProof/>
          </w:rPr>
          <w:t>12</w:t>
        </w:r>
        <w:r>
          <w:rPr>
            <w:noProof/>
          </w:rPr>
          <w:fldChar w:fldCharType="end"/>
        </w:r>
      </w:p>
    </w:sdtContent>
  </w:sdt>
  <w:p w:rsidR="00F264C3" w:rsidRDefault="00F2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2E67" w:rsidRDefault="00642E67" w:rsidP="00F54D3F">
      <w:pPr>
        <w:spacing w:after="0" w:line="240" w:lineRule="auto"/>
      </w:pPr>
      <w:r>
        <w:separator/>
      </w:r>
    </w:p>
  </w:footnote>
  <w:footnote w:type="continuationSeparator" w:id="0">
    <w:p w:rsidR="00642E67" w:rsidRDefault="00642E67" w:rsidP="00F5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4C3" w:rsidRPr="002F23B9" w:rsidRDefault="00236829" w:rsidP="002F23B9">
    <w:pPr>
      <w:pStyle w:val="Header"/>
    </w:pPr>
    <w:r>
      <w:rPr>
        <w:noProof/>
        <w:lang w:eastAsia="en-GB"/>
      </w:rPr>
      <w:drawing>
        <wp:anchor distT="0" distB="0" distL="114300" distR="114300" simplePos="0" relativeHeight="251658240" behindDoc="1" locked="0" layoutInCell="1" allowOverlap="1" wp14:anchorId="20AF1A23" wp14:editId="4A7859B2">
          <wp:simplePos x="0" y="0"/>
          <wp:positionH relativeFrom="margin">
            <wp:align>right</wp:align>
          </wp:positionH>
          <wp:positionV relativeFrom="paragraph">
            <wp:posOffset>-6350</wp:posOffset>
          </wp:positionV>
          <wp:extent cx="1066800" cy="9080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6800" cy="908050"/>
                  </a:xfrm>
                  <a:prstGeom prst="rect">
                    <a:avLst/>
                  </a:prstGeom>
                </pic:spPr>
              </pic:pic>
            </a:graphicData>
          </a:graphic>
        </wp:anchor>
      </w:drawing>
    </w:r>
    <w:r>
      <w:rPr>
        <w:noProof/>
        <w:lang w:eastAsia="en-GB"/>
      </w:rPr>
      <w:drawing>
        <wp:anchor distT="0" distB="0" distL="114300" distR="114300" simplePos="0" relativeHeight="251659264" behindDoc="1" locked="0" layoutInCell="1" allowOverlap="1" wp14:anchorId="3031C190" wp14:editId="2228E35B">
          <wp:simplePos x="0" y="0"/>
          <wp:positionH relativeFrom="column">
            <wp:posOffset>0</wp:posOffset>
          </wp:positionH>
          <wp:positionV relativeFrom="paragraph">
            <wp:posOffset>7620</wp:posOffset>
          </wp:positionV>
          <wp:extent cx="1187450" cy="1010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7450" cy="1010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6FAA"/>
    <w:multiLevelType w:val="hybridMultilevel"/>
    <w:tmpl w:val="5EB6FDC2"/>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657BB"/>
    <w:multiLevelType w:val="multilevel"/>
    <w:tmpl w:val="CF1AC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E4D4EB5"/>
    <w:multiLevelType w:val="hybridMultilevel"/>
    <w:tmpl w:val="7BC82250"/>
    <w:lvl w:ilvl="0" w:tplc="504CF5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739A4"/>
    <w:multiLevelType w:val="hybridMultilevel"/>
    <w:tmpl w:val="F008EFD4"/>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22412F8"/>
    <w:multiLevelType w:val="multilevel"/>
    <w:tmpl w:val="F28A31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251F25"/>
    <w:multiLevelType w:val="hybridMultilevel"/>
    <w:tmpl w:val="06E4D5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E456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76A6936"/>
    <w:multiLevelType w:val="hybridMultilevel"/>
    <w:tmpl w:val="89F02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22979"/>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BC31905"/>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F101E1"/>
    <w:multiLevelType w:val="hybridMultilevel"/>
    <w:tmpl w:val="790E73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503DF"/>
    <w:multiLevelType w:val="multilevel"/>
    <w:tmpl w:val="85686A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540582"/>
    <w:multiLevelType w:val="hybridMultilevel"/>
    <w:tmpl w:val="E5C667E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22CEB"/>
    <w:multiLevelType w:val="hybridMultilevel"/>
    <w:tmpl w:val="16A8B412"/>
    <w:lvl w:ilvl="0" w:tplc="D7103A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15C02"/>
    <w:multiLevelType w:val="hybridMultilevel"/>
    <w:tmpl w:val="E202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13E09"/>
    <w:multiLevelType w:val="hybridMultilevel"/>
    <w:tmpl w:val="26448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E25B4"/>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3891664"/>
    <w:multiLevelType w:val="hybridMultilevel"/>
    <w:tmpl w:val="55645490"/>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84407"/>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E4D2A88"/>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108620B"/>
    <w:multiLevelType w:val="hybridMultilevel"/>
    <w:tmpl w:val="1DF2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A852AE"/>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A4A222A"/>
    <w:multiLevelType w:val="hybridMultilevel"/>
    <w:tmpl w:val="9CC25EDE"/>
    <w:lvl w:ilvl="0" w:tplc="E02C783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63ABA"/>
    <w:multiLevelType w:val="hybridMultilevel"/>
    <w:tmpl w:val="3D50AC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E867BF"/>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E564633"/>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24559"/>
    <w:multiLevelType w:val="hybridMultilevel"/>
    <w:tmpl w:val="38A0CB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067DC2"/>
    <w:multiLevelType w:val="hybridMultilevel"/>
    <w:tmpl w:val="ABF42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EB405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93603B1"/>
    <w:multiLevelType w:val="hybridMultilevel"/>
    <w:tmpl w:val="779624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873C72"/>
    <w:multiLevelType w:val="multilevel"/>
    <w:tmpl w:val="43A223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BFB4768"/>
    <w:multiLevelType w:val="hybridMultilevel"/>
    <w:tmpl w:val="65EC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814CD"/>
    <w:multiLevelType w:val="hybridMultilevel"/>
    <w:tmpl w:val="7ACC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DE09FD"/>
    <w:multiLevelType w:val="hybridMultilevel"/>
    <w:tmpl w:val="C3CCE0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A0E5E"/>
    <w:multiLevelType w:val="hybridMultilevel"/>
    <w:tmpl w:val="A0BE4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AB4933"/>
    <w:multiLevelType w:val="hybridMultilevel"/>
    <w:tmpl w:val="CFAC7F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E72D69"/>
    <w:multiLevelType w:val="hybridMultilevel"/>
    <w:tmpl w:val="ACA849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A584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C616C38"/>
    <w:multiLevelType w:val="hybridMultilevel"/>
    <w:tmpl w:val="D5CC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49665">
    <w:abstractNumId w:val="2"/>
  </w:num>
  <w:num w:numId="2" w16cid:durableId="153255705">
    <w:abstractNumId w:val="14"/>
  </w:num>
  <w:num w:numId="3" w16cid:durableId="262956541">
    <w:abstractNumId w:val="5"/>
  </w:num>
  <w:num w:numId="4" w16cid:durableId="1264269333">
    <w:abstractNumId w:val="17"/>
  </w:num>
  <w:num w:numId="5" w16cid:durableId="730546205">
    <w:abstractNumId w:val="0"/>
  </w:num>
  <w:num w:numId="6" w16cid:durableId="1898861791">
    <w:abstractNumId w:val="3"/>
  </w:num>
  <w:num w:numId="7" w16cid:durableId="873613966">
    <w:abstractNumId w:val="28"/>
  </w:num>
  <w:num w:numId="8" w16cid:durableId="1490904791">
    <w:abstractNumId w:val="38"/>
  </w:num>
  <w:num w:numId="9" w16cid:durableId="357924810">
    <w:abstractNumId w:val="18"/>
  </w:num>
  <w:num w:numId="10" w16cid:durableId="2001805448">
    <w:abstractNumId w:val="13"/>
  </w:num>
  <w:num w:numId="11" w16cid:durableId="106659697">
    <w:abstractNumId w:val="40"/>
  </w:num>
  <w:num w:numId="12" w16cid:durableId="1245533268">
    <w:abstractNumId w:val="27"/>
  </w:num>
  <w:num w:numId="13" w16cid:durableId="220871616">
    <w:abstractNumId w:val="6"/>
  </w:num>
  <w:num w:numId="14" w16cid:durableId="147676606">
    <w:abstractNumId w:val="16"/>
  </w:num>
  <w:num w:numId="15" w16cid:durableId="17775310">
    <w:abstractNumId w:val="36"/>
  </w:num>
  <w:num w:numId="16" w16cid:durableId="1724522193">
    <w:abstractNumId w:val="11"/>
  </w:num>
  <w:num w:numId="17" w16cid:durableId="1005860701">
    <w:abstractNumId w:val="29"/>
  </w:num>
  <w:num w:numId="18" w16cid:durableId="936405755">
    <w:abstractNumId w:val="20"/>
  </w:num>
  <w:num w:numId="19" w16cid:durableId="869025062">
    <w:abstractNumId w:val="7"/>
  </w:num>
  <w:num w:numId="20" w16cid:durableId="446239118">
    <w:abstractNumId w:val="22"/>
  </w:num>
  <w:num w:numId="21" w16cid:durableId="319308940">
    <w:abstractNumId w:val="10"/>
  </w:num>
  <w:num w:numId="22" w16cid:durableId="872889694">
    <w:abstractNumId w:val="4"/>
  </w:num>
  <w:num w:numId="23" w16cid:durableId="1919093225">
    <w:abstractNumId w:val="25"/>
  </w:num>
  <w:num w:numId="24" w16cid:durableId="1721901869">
    <w:abstractNumId w:val="12"/>
  </w:num>
  <w:num w:numId="25" w16cid:durableId="2078160333">
    <w:abstractNumId w:val="19"/>
  </w:num>
  <w:num w:numId="26" w16cid:durableId="528760598">
    <w:abstractNumId w:val="39"/>
  </w:num>
  <w:num w:numId="27" w16cid:durableId="88625808">
    <w:abstractNumId w:val="9"/>
  </w:num>
  <w:num w:numId="28" w16cid:durableId="818419115">
    <w:abstractNumId w:val="30"/>
  </w:num>
  <w:num w:numId="29" w16cid:durableId="1231233329">
    <w:abstractNumId w:val="26"/>
  </w:num>
  <w:num w:numId="30" w16cid:durableId="1685743028">
    <w:abstractNumId w:val="32"/>
  </w:num>
  <w:num w:numId="31" w16cid:durableId="704020028">
    <w:abstractNumId w:val="1"/>
  </w:num>
  <w:num w:numId="32" w16cid:durableId="876619642">
    <w:abstractNumId w:val="8"/>
  </w:num>
  <w:num w:numId="33" w16cid:durableId="1100758522">
    <w:abstractNumId w:val="21"/>
  </w:num>
  <w:num w:numId="34" w16cid:durableId="835340688">
    <w:abstractNumId w:val="23"/>
  </w:num>
  <w:num w:numId="35" w16cid:durableId="1290286838">
    <w:abstractNumId w:val="34"/>
  </w:num>
  <w:num w:numId="36" w16cid:durableId="699092556">
    <w:abstractNumId w:val="31"/>
  </w:num>
  <w:num w:numId="37" w16cid:durableId="1213925547">
    <w:abstractNumId w:val="33"/>
  </w:num>
  <w:num w:numId="38" w16cid:durableId="1408192727">
    <w:abstractNumId w:val="15"/>
  </w:num>
  <w:num w:numId="39" w16cid:durableId="2025787484">
    <w:abstractNumId w:val="35"/>
  </w:num>
  <w:num w:numId="40" w16cid:durableId="715734560">
    <w:abstractNumId w:val="24"/>
  </w:num>
  <w:num w:numId="41" w16cid:durableId="20336774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FF"/>
    <w:rsid w:val="00006C0C"/>
    <w:rsid w:val="0001024F"/>
    <w:rsid w:val="00020F9B"/>
    <w:rsid w:val="000310DF"/>
    <w:rsid w:val="0004066A"/>
    <w:rsid w:val="000512AA"/>
    <w:rsid w:val="000650CF"/>
    <w:rsid w:val="0008023C"/>
    <w:rsid w:val="000A41D1"/>
    <w:rsid w:val="000C62E7"/>
    <w:rsid w:val="000E2BE2"/>
    <w:rsid w:val="00114F3C"/>
    <w:rsid w:val="00133401"/>
    <w:rsid w:val="0013702C"/>
    <w:rsid w:val="00142474"/>
    <w:rsid w:val="00142D91"/>
    <w:rsid w:val="00153481"/>
    <w:rsid w:val="0016657F"/>
    <w:rsid w:val="00166F6E"/>
    <w:rsid w:val="001671AD"/>
    <w:rsid w:val="00174E44"/>
    <w:rsid w:val="0017772A"/>
    <w:rsid w:val="001F34B6"/>
    <w:rsid w:val="002069B5"/>
    <w:rsid w:val="002079F0"/>
    <w:rsid w:val="00236829"/>
    <w:rsid w:val="0025792B"/>
    <w:rsid w:val="002A141E"/>
    <w:rsid w:val="002A15E6"/>
    <w:rsid w:val="002A67B2"/>
    <w:rsid w:val="002B6EE3"/>
    <w:rsid w:val="002C470B"/>
    <w:rsid w:val="002D1BE4"/>
    <w:rsid w:val="002E0E2A"/>
    <w:rsid w:val="002E534D"/>
    <w:rsid w:val="002E5D63"/>
    <w:rsid w:val="002F0318"/>
    <w:rsid w:val="002F23B9"/>
    <w:rsid w:val="00306534"/>
    <w:rsid w:val="0033698B"/>
    <w:rsid w:val="00355347"/>
    <w:rsid w:val="00373C9D"/>
    <w:rsid w:val="00387772"/>
    <w:rsid w:val="003B4541"/>
    <w:rsid w:val="003C2126"/>
    <w:rsid w:val="003F6CFF"/>
    <w:rsid w:val="00417EFE"/>
    <w:rsid w:val="00432EB3"/>
    <w:rsid w:val="00461E64"/>
    <w:rsid w:val="00465650"/>
    <w:rsid w:val="00465CEA"/>
    <w:rsid w:val="00472EE3"/>
    <w:rsid w:val="0047603F"/>
    <w:rsid w:val="0048285D"/>
    <w:rsid w:val="00494313"/>
    <w:rsid w:val="004E32A9"/>
    <w:rsid w:val="004F2733"/>
    <w:rsid w:val="004F6CFE"/>
    <w:rsid w:val="005155DD"/>
    <w:rsid w:val="00520598"/>
    <w:rsid w:val="005378E2"/>
    <w:rsid w:val="00556BF1"/>
    <w:rsid w:val="00562B59"/>
    <w:rsid w:val="0057611A"/>
    <w:rsid w:val="00586157"/>
    <w:rsid w:val="005A373E"/>
    <w:rsid w:val="005B4D58"/>
    <w:rsid w:val="005D7AE1"/>
    <w:rsid w:val="005E39CD"/>
    <w:rsid w:val="00603618"/>
    <w:rsid w:val="00610857"/>
    <w:rsid w:val="006246F5"/>
    <w:rsid w:val="00630EFB"/>
    <w:rsid w:val="00633514"/>
    <w:rsid w:val="006418F5"/>
    <w:rsid w:val="00641DC4"/>
    <w:rsid w:val="00642E67"/>
    <w:rsid w:val="006610A8"/>
    <w:rsid w:val="0068516F"/>
    <w:rsid w:val="006A227A"/>
    <w:rsid w:val="006A523F"/>
    <w:rsid w:val="006B16A1"/>
    <w:rsid w:val="006C56B8"/>
    <w:rsid w:val="006E64E7"/>
    <w:rsid w:val="006E713B"/>
    <w:rsid w:val="007361BB"/>
    <w:rsid w:val="0076213C"/>
    <w:rsid w:val="00780B58"/>
    <w:rsid w:val="00791085"/>
    <w:rsid w:val="007A0FBD"/>
    <w:rsid w:val="007A7999"/>
    <w:rsid w:val="007B26D1"/>
    <w:rsid w:val="00834377"/>
    <w:rsid w:val="00836487"/>
    <w:rsid w:val="00842E71"/>
    <w:rsid w:val="00851D15"/>
    <w:rsid w:val="00883D6D"/>
    <w:rsid w:val="00884D3D"/>
    <w:rsid w:val="008A500C"/>
    <w:rsid w:val="008A5849"/>
    <w:rsid w:val="008B0DF4"/>
    <w:rsid w:val="008E5A59"/>
    <w:rsid w:val="008F1521"/>
    <w:rsid w:val="008F4377"/>
    <w:rsid w:val="00931DE9"/>
    <w:rsid w:val="00933C92"/>
    <w:rsid w:val="00965FD4"/>
    <w:rsid w:val="00984AAE"/>
    <w:rsid w:val="009932F4"/>
    <w:rsid w:val="009B056F"/>
    <w:rsid w:val="009C7F6A"/>
    <w:rsid w:val="009E2331"/>
    <w:rsid w:val="00A008E5"/>
    <w:rsid w:val="00A03489"/>
    <w:rsid w:val="00A103E1"/>
    <w:rsid w:val="00A53D0D"/>
    <w:rsid w:val="00A72C08"/>
    <w:rsid w:val="00A77406"/>
    <w:rsid w:val="00A81E25"/>
    <w:rsid w:val="00AA2898"/>
    <w:rsid w:val="00AD3117"/>
    <w:rsid w:val="00AF0CC8"/>
    <w:rsid w:val="00B0079B"/>
    <w:rsid w:val="00B0554B"/>
    <w:rsid w:val="00B36A91"/>
    <w:rsid w:val="00B4718E"/>
    <w:rsid w:val="00B84B94"/>
    <w:rsid w:val="00BB2BC1"/>
    <w:rsid w:val="00BB674D"/>
    <w:rsid w:val="00BE4C5D"/>
    <w:rsid w:val="00BF1B50"/>
    <w:rsid w:val="00C043A5"/>
    <w:rsid w:val="00C07A3E"/>
    <w:rsid w:val="00C107D5"/>
    <w:rsid w:val="00C4711F"/>
    <w:rsid w:val="00C514BD"/>
    <w:rsid w:val="00C653E1"/>
    <w:rsid w:val="00C704B7"/>
    <w:rsid w:val="00C70917"/>
    <w:rsid w:val="00C73269"/>
    <w:rsid w:val="00C7530D"/>
    <w:rsid w:val="00CA1CA3"/>
    <w:rsid w:val="00CA5136"/>
    <w:rsid w:val="00CC1FB4"/>
    <w:rsid w:val="00CD1DD6"/>
    <w:rsid w:val="00D10973"/>
    <w:rsid w:val="00D37CAC"/>
    <w:rsid w:val="00D47F57"/>
    <w:rsid w:val="00D5629B"/>
    <w:rsid w:val="00D57E9F"/>
    <w:rsid w:val="00D87710"/>
    <w:rsid w:val="00E1157F"/>
    <w:rsid w:val="00E27957"/>
    <w:rsid w:val="00E31A3D"/>
    <w:rsid w:val="00E37D01"/>
    <w:rsid w:val="00E72391"/>
    <w:rsid w:val="00E8452B"/>
    <w:rsid w:val="00E96896"/>
    <w:rsid w:val="00EC2CCB"/>
    <w:rsid w:val="00EC5C09"/>
    <w:rsid w:val="00EE631E"/>
    <w:rsid w:val="00F264C3"/>
    <w:rsid w:val="00F36094"/>
    <w:rsid w:val="00F54D3F"/>
    <w:rsid w:val="00F70014"/>
    <w:rsid w:val="00F7117F"/>
    <w:rsid w:val="00F80F7D"/>
    <w:rsid w:val="00F86A01"/>
    <w:rsid w:val="00F954A4"/>
    <w:rsid w:val="00FA48C0"/>
    <w:rsid w:val="00FA5AA6"/>
    <w:rsid w:val="00FB512F"/>
    <w:rsid w:val="00FC6158"/>
    <w:rsid w:val="00FC7D0C"/>
    <w:rsid w:val="00FF1069"/>
    <w:rsid w:val="00FF35C5"/>
    <w:rsid w:val="49F83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B768"/>
  <w15:chartTrackingRefBased/>
  <w15:docId w15:val="{9DD763E3-5680-468F-ACD7-CB3A943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4D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 w:type="paragraph" w:styleId="NoSpacing">
    <w:name w:val="No Spacing"/>
    <w:link w:val="NoSpacingChar"/>
    <w:uiPriority w:val="1"/>
    <w:qFormat/>
    <w:rsid w:val="007A79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799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C4D20649984FBF88C8C9D5E4EB842C"/>
        <w:category>
          <w:name w:val="General"/>
          <w:gallery w:val="placeholder"/>
        </w:category>
        <w:types>
          <w:type w:val="bbPlcHdr"/>
        </w:types>
        <w:behaviors>
          <w:behavior w:val="content"/>
        </w:behaviors>
        <w:guid w:val="{EA2EE492-68FD-4E92-AF59-120B1288120F}"/>
      </w:docPartPr>
      <w:docPartBody>
        <w:p w:rsidR="00531CD0" w:rsidRDefault="003F1FA2" w:rsidP="003F1FA2">
          <w:pPr>
            <w:pStyle w:val="96C4D20649984FBF88C8C9D5E4EB842C"/>
          </w:pPr>
          <w:r>
            <w:rPr>
              <w:rFonts w:asciiTheme="majorHAnsi" w:eastAsiaTheme="majorEastAsia" w:hAnsiTheme="majorHAnsi" w:cstheme="majorBidi"/>
              <w:caps/>
              <w:color w:val="156082" w:themeColor="accent1"/>
              <w:sz w:val="80"/>
              <w:szCs w:val="80"/>
            </w:rPr>
            <w:t>[Document title]</w:t>
          </w:r>
        </w:p>
      </w:docPartBody>
    </w:docPart>
    <w:docPart>
      <w:docPartPr>
        <w:name w:val="7DAED3E884C347EABA069CAED27AA078"/>
        <w:category>
          <w:name w:val="General"/>
          <w:gallery w:val="placeholder"/>
        </w:category>
        <w:types>
          <w:type w:val="bbPlcHdr"/>
        </w:types>
        <w:behaviors>
          <w:behavior w:val="content"/>
        </w:behaviors>
        <w:guid w:val="{81974A43-3404-417B-B3CF-4EDF825E7590}"/>
      </w:docPartPr>
      <w:docPartBody>
        <w:p w:rsidR="00531CD0" w:rsidRDefault="003F1FA2" w:rsidP="003F1FA2">
          <w:pPr>
            <w:pStyle w:val="7DAED3E884C347EABA069CAED27AA078"/>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4C2"/>
    <w:rsid w:val="003F1FA2"/>
    <w:rsid w:val="00531CD0"/>
    <w:rsid w:val="007303E2"/>
    <w:rsid w:val="008154C2"/>
    <w:rsid w:val="00834377"/>
    <w:rsid w:val="009B056F"/>
    <w:rsid w:val="00BE4C5D"/>
    <w:rsid w:val="00DD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C4D20649984FBF88C8C9D5E4EB842C">
    <w:name w:val="96C4D20649984FBF88C8C9D5E4EB842C"/>
    <w:rsid w:val="003F1FA2"/>
  </w:style>
  <w:style w:type="paragraph" w:customStyle="1" w:styleId="7DAED3E884C347EABA069CAED27AA078">
    <w:name w:val="7DAED3E884C347EABA069CAED27AA078"/>
    <w:rsid w:val="003F1F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0b7e9-bee8-44ce-bc77-b9042372b437" xsi:nil="true"/>
    <lcf76f155ced4ddcb4097134ff3c332f xmlns="db71dd88-a5d6-4644-898e-1d4e35643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F9DF5F830D84FB1B452002CB14CEE" ma:contentTypeVersion="15" ma:contentTypeDescription="Create a new document." ma:contentTypeScope="" ma:versionID="a32a0b0c2380ea17a0c24b4cb6d8967b">
  <xsd:schema xmlns:xsd="http://www.w3.org/2001/XMLSchema" xmlns:xs="http://www.w3.org/2001/XMLSchema" xmlns:p="http://schemas.microsoft.com/office/2006/metadata/properties" xmlns:ns2="db71dd88-a5d6-4644-898e-1d4e35643b9f" xmlns:ns3="2620b7e9-bee8-44ce-bc77-b9042372b437" targetNamespace="http://schemas.microsoft.com/office/2006/metadata/properties" ma:root="true" ma:fieldsID="bb52c563d197374d44e373398ee49fb3" ns2:_="" ns3:_="">
    <xsd:import namespace="db71dd88-a5d6-4644-898e-1d4e35643b9f"/>
    <xsd:import namespace="2620b7e9-bee8-44ce-bc77-b9042372b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dd88-a5d6-4644-898e-1d4e3564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b7e9-bee8-44ce-bc77-b9042372b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92fb3e-cc04-404c-be11-860886707f35}" ma:internalName="TaxCatchAll" ma:showField="CatchAllData" ma:web="2620b7e9-bee8-44ce-bc77-b9042372b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9C69D-6FB1-4982-8F70-D03A70FA5C98}">
  <ds:schemaRefs>
    <ds:schemaRef ds:uri="http://schemas.microsoft.com/office/2006/metadata/properties"/>
    <ds:schemaRef ds:uri="http://schemas.microsoft.com/office/infopath/2007/PartnerControls"/>
    <ds:schemaRef ds:uri="2620b7e9-bee8-44ce-bc77-b9042372b437"/>
    <ds:schemaRef ds:uri="db71dd88-a5d6-4644-898e-1d4e35643b9f"/>
  </ds:schemaRefs>
</ds:datastoreItem>
</file>

<file path=customXml/itemProps2.xml><?xml version="1.0" encoding="utf-8"?>
<ds:datastoreItem xmlns:ds="http://schemas.openxmlformats.org/officeDocument/2006/customXml" ds:itemID="{3BA7546E-31FC-4925-80ED-D76B1A5966E4}">
  <ds:schemaRefs>
    <ds:schemaRef ds:uri="http://schemas.microsoft.com/sharepoint/v3/contenttype/forms"/>
  </ds:schemaRefs>
</ds:datastoreItem>
</file>

<file path=customXml/itemProps3.xml><?xml version="1.0" encoding="utf-8"?>
<ds:datastoreItem xmlns:ds="http://schemas.openxmlformats.org/officeDocument/2006/customXml" ds:itemID="{9AAF98E7-F298-414F-ABC7-FFC6C10D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dd88-a5d6-4644-898e-1d4e35643b9f"/>
    <ds:schemaRef ds:uri="2620b7e9-bee8-44ce-bc77-b9042372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Bankfields Primary School Mental Health Policy</dc:title>
  <dc:subject>Policy created: 9.9.24                                  Policy to be reviewed: 9.9.27</dc:subject>
  <dc:creator>Sal Edgar</dc:creator>
  <cp:keywords/>
  <dc:description/>
  <cp:lastModifiedBy>Hamilton, Holly</cp:lastModifiedBy>
  <cp:revision>1</cp:revision>
  <cp:lastPrinted>2017-05-21T14:58:00Z</cp:lastPrinted>
  <dcterms:created xsi:type="dcterms:W3CDTF">2024-09-17T13:04:00Z</dcterms:created>
  <dcterms:modified xsi:type="dcterms:W3CDTF">2024-09-17T13:04:00Z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0x010100982F9DF5F830D84FB1B452002CB14CEE</vt:lpwstr>
  </property>
  <property fmtid="{D5CDD505-2E9C-101B-9397-08002B2CF9AE}" pid="3" name="Order">
    <vt:r8>1283800</vt:r8>
  </property>
</Properties>
</file>